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4D" w:rsidRPr="00177184" w:rsidRDefault="00D71C44" w:rsidP="00312012">
      <w:pPr>
        <w:wordWrap/>
        <w:autoSpaceDE/>
        <w:autoSpaceDN/>
        <w:ind w:firstLineChars="900" w:firstLine="2880"/>
        <w:rPr>
          <w:rFonts w:ascii="黑体" w:eastAsia="黑体" w:hAnsi="黑体" w:cs="宋体"/>
          <w:sz w:val="32"/>
          <w:szCs w:val="32"/>
          <w:lang w:eastAsia="zh-CN"/>
        </w:rPr>
      </w:pPr>
      <w:r w:rsidRPr="00177184">
        <w:rPr>
          <w:rFonts w:ascii="黑体" w:eastAsia="黑体" w:hAnsi="黑体" w:cs="宋体" w:hint="eastAsia"/>
          <w:sz w:val="32"/>
          <w:szCs w:val="32"/>
          <w:lang w:eastAsia="zh-CN"/>
        </w:rPr>
        <w:t>东北亚学院简介</w:t>
      </w:r>
    </w:p>
    <w:p w:rsidR="00AC524D" w:rsidRPr="00177184" w:rsidRDefault="00AC524D" w:rsidP="00312012">
      <w:pPr>
        <w:wordWrap/>
        <w:autoSpaceDE/>
        <w:autoSpaceDN/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  <w:lang w:eastAsia="zh-CN"/>
        </w:rPr>
      </w:pPr>
    </w:p>
    <w:p w:rsidR="00086D38" w:rsidRPr="00177184" w:rsidRDefault="00086D38" w:rsidP="00312012">
      <w:pPr>
        <w:wordWrap/>
        <w:autoSpaceDE/>
        <w:autoSpaceDN/>
        <w:spacing w:line="360" w:lineRule="auto"/>
        <w:ind w:firstLineChars="200" w:firstLine="640"/>
        <w:rPr>
          <w:rFonts w:ascii="宋体" w:eastAsia="宋体" w:hAnsi="宋体" w:cs="宋体"/>
          <w:bCs/>
          <w:kern w:val="0"/>
          <w:sz w:val="32"/>
          <w:szCs w:val="32"/>
          <w:lang w:eastAsia="zh-CN"/>
        </w:rPr>
      </w:pP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山东大学东北亚学院坐落于美丽的人类宜居城市威海，是山东大学重点建设单位之一，</w:t>
      </w:r>
      <w:r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2017年起，</w:t>
      </w: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东北亚研究入选“山东大学高峰学科建设计划”，成为世界一流大学建设学科体系中的新兴交叉学科。东北亚学院设有朝鲜韩国系、日本系、国际政治与经济系三个教学系，同时还设有东北亚研究中心（教育部备案）、朝鲜半岛研究院（教育部备案）、历史与文献研究中心、中日韩思想库研究基地（外交部思想库联盟）以及中国亚太学会东北亚研究会等研究机构和学术平台。</w:t>
      </w:r>
    </w:p>
    <w:p w:rsidR="00AC524D" w:rsidRPr="00177184" w:rsidRDefault="00086D38" w:rsidP="00312012">
      <w:pPr>
        <w:wordWrap/>
        <w:autoSpaceDE/>
        <w:autoSpaceDN/>
        <w:spacing w:line="360" w:lineRule="auto"/>
        <w:ind w:firstLineChars="200" w:firstLine="640"/>
        <w:rPr>
          <w:rFonts w:ascii="宋体" w:eastAsia="宋体" w:hAnsi="宋体" w:cs="宋体"/>
          <w:bCs/>
          <w:kern w:val="0"/>
          <w:sz w:val="32"/>
          <w:szCs w:val="32"/>
          <w:lang w:eastAsia="zh-CN"/>
        </w:rPr>
      </w:pP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东北亚学院拥有国际政治、外国语言文学</w:t>
      </w:r>
      <w:r w:rsidR="00A60B5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专业</w:t>
      </w: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的学士学位、硕士学位和博士学位</w:t>
      </w:r>
      <w:r w:rsidR="00BD0DBE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授予</w:t>
      </w: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点，并设有博士后科研流动站，同时还拥有世界史</w:t>
      </w:r>
      <w:r w:rsidR="00A60B5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专业、世界经济专业</w:t>
      </w: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硕士学位授予点。目前，山东大学东北亚学院是一所拥有学士、硕士、博士、博士后、留学生等完整培养体系的教学与研究机构。</w:t>
      </w:r>
      <w:r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2019年3月，山</w:t>
      </w: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东大学国际问题研究院成立，院长由中国社会科学院学部委员、山东大学特聘一级教授、东北亚学院学术委员会主任张蕴岭担任，挂靠东北亚学院，为学院的发展与提升提供了更大的平台。</w:t>
      </w:r>
    </w:p>
    <w:p w:rsidR="00AC524D" w:rsidRPr="00177184" w:rsidRDefault="00086D38" w:rsidP="00312012">
      <w:pPr>
        <w:wordWrap/>
        <w:autoSpaceDE/>
        <w:autoSpaceDN/>
        <w:spacing w:line="360" w:lineRule="auto"/>
        <w:ind w:firstLineChars="200" w:firstLine="640"/>
        <w:rPr>
          <w:rFonts w:ascii="宋体" w:eastAsia="宋体" w:hAnsi="宋体" w:cs="宋体"/>
          <w:bCs/>
          <w:kern w:val="0"/>
          <w:sz w:val="32"/>
          <w:szCs w:val="32"/>
          <w:lang w:eastAsia="zh-CN"/>
        </w:rPr>
      </w:pP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东北亚学院是山东大学定位的新兴交叉学科重点建设单位，通过专业教学计划和课程设置的改革，培养适应新时</w:t>
      </w: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lastRenderedPageBreak/>
        <w:t>代发展需要的人才。学院以新兴交叉学科建设为出发点，培养“双优生”，即外语系学生实现“外语</w:t>
      </w:r>
      <w:r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+</w:t>
      </w: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专业”和政经系学生实现“专业</w:t>
      </w:r>
      <w:r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+外</w:t>
      </w: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语”双优。学院通过设立“精英班”，与国外合作开展“</w:t>
      </w:r>
      <w:r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2+2”和其他合作方式，培</w:t>
      </w: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养双学位优等生，探索本硕博连读方式。研究生教学重点培养综合素质和专业水平高的优秀人才，突出国别与区域新兴交叉教学，培养复合型优秀硕士、博士毕业生。</w:t>
      </w:r>
      <w:r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 xml:space="preserve"> </w:t>
      </w:r>
      <w:r w:rsidR="00D71C44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 xml:space="preserve"> </w:t>
      </w:r>
    </w:p>
    <w:p w:rsidR="00086D38" w:rsidRPr="00177184" w:rsidRDefault="00D71C44" w:rsidP="00312012">
      <w:pPr>
        <w:wordWrap/>
        <w:autoSpaceDE/>
        <w:autoSpaceDN/>
        <w:spacing w:line="360" w:lineRule="auto"/>
        <w:ind w:firstLineChars="200" w:firstLine="640"/>
        <w:rPr>
          <w:rFonts w:ascii="宋体" w:eastAsia="宋体" w:hAnsi="宋体" w:cs="宋体"/>
          <w:bCs/>
          <w:kern w:val="0"/>
          <w:sz w:val="32"/>
          <w:szCs w:val="32"/>
          <w:lang w:eastAsia="zh-CN"/>
        </w:rPr>
      </w:pP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东北亚学院拥有一支科研水平高、专业领域全、年龄结构合理的教学科研团队，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教授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11人，副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教授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13人，外籍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教师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6人，博士生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导师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7人，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硕士生导师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21人，海外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获得博士学位的教师占</w:t>
      </w:r>
      <w:r w:rsidR="0090028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62.22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%。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学院还拥有一支来自美国、俄罗斯、澳大利亚、日本、韩国、蒙古等国著名学者组成的客座教授与兼职教授团队，共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25人。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拥有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2名山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东大学特聘一级教授、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1名特聘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教授、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1名兼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职特聘教授、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1名山大杰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青等高层次人才。目前，东北亚学院已经拥有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16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个国家社科基金项目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（3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个重大项目，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5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个一般项目，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6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个中华学术外译项目，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1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个青年项目，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1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个委托子课题）。另外，拥有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5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个教育部人文社科项目、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9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个山东省社科项目、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3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个教育部国际合作与交流司部委级项目、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3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个国家高端智库委托项目、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1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项国际科研合作项目、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2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个山东大学威海校区国家社科基金重大项目培育项目。近五年发表各类科研论文、专著成果达</w:t>
      </w:r>
      <w:r w:rsidR="00086D38"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200余</w:t>
      </w:r>
      <w:r w:rsidR="00086D38"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项。</w:t>
      </w:r>
    </w:p>
    <w:p w:rsidR="00086D38" w:rsidRPr="00177184" w:rsidRDefault="00086D38" w:rsidP="00312012">
      <w:pPr>
        <w:wordWrap/>
        <w:autoSpaceDE/>
        <w:autoSpaceDN/>
        <w:spacing w:line="360" w:lineRule="auto"/>
        <w:ind w:firstLineChars="200" w:firstLine="640"/>
        <w:rPr>
          <w:rFonts w:ascii="宋体" w:eastAsia="宋体" w:hAnsi="宋体" w:cs="宋体"/>
          <w:bCs/>
          <w:kern w:val="0"/>
          <w:sz w:val="32"/>
          <w:szCs w:val="32"/>
          <w:lang w:eastAsia="zh-CN"/>
        </w:rPr>
      </w:pP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东北亚学院发起并举办了中华复兴论坛、大使讲坛、东</w:t>
      </w: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lastRenderedPageBreak/>
        <w:t>北亚学术讲坛、国际东北亚论坛、中韩关系论坛、东北亚形势年会，承办山东大学威海校区学术刊物《东亚评论》，开设半岛论坛、山东大学国际观察微信公众号，编辑发行《国际问题研究报告》等学术成果载体。学院与国内外著名高校、智库建立了广泛的合作关系，这为在校生的学习实践和国际交流提供了优良环境。</w:t>
      </w:r>
    </w:p>
    <w:p w:rsidR="00AC524D" w:rsidRPr="00177184" w:rsidRDefault="00D71C44" w:rsidP="00177184">
      <w:pPr>
        <w:wordWrap/>
        <w:autoSpaceDE/>
        <w:autoSpaceDN/>
        <w:spacing w:line="360" w:lineRule="auto"/>
        <w:ind w:firstLineChars="200" w:firstLine="640"/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</w:pP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东北亚学院积极开展与国内外高校、科研机构和智库的交流合作，与许多国内外大学、研究机构签订了合作协议，在教学、学生交换、开展合作研究和举办学术研讨会等方面建立了广泛的合作关系，先后与韩国、日本等</w:t>
      </w:r>
      <w:r w:rsidRPr="00177184">
        <w:rPr>
          <w:rFonts w:ascii="宋体" w:eastAsia="宋体" w:hAnsi="宋体" w:cs="宋体"/>
          <w:bCs/>
          <w:kern w:val="0"/>
          <w:sz w:val="32"/>
          <w:szCs w:val="32"/>
          <w:lang w:eastAsia="zh-CN"/>
        </w:rPr>
        <w:t>国家的25所大学建立了</w:t>
      </w:r>
      <w:r w:rsidRPr="00177184">
        <w:rPr>
          <w:rFonts w:ascii="宋体" w:eastAsia="宋体" w:hAnsi="宋体" w:cs="宋体" w:hint="eastAsia"/>
          <w:bCs/>
          <w:kern w:val="0"/>
          <w:sz w:val="32"/>
          <w:szCs w:val="32"/>
          <w:lang w:eastAsia="zh-CN"/>
        </w:rPr>
        <w:t>国际学生交换计划，每年通过公派合作项目和其他合作方式派出本科、硕士研究生到国外进修、攻读学位。</w:t>
      </w:r>
      <w:bookmarkStart w:id="0" w:name="_GoBack"/>
      <w:bookmarkEnd w:id="0"/>
    </w:p>
    <w:sectPr w:rsidR="00AC524D" w:rsidRPr="00177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8C" w:rsidRDefault="004C4D8C" w:rsidP="00417180">
      <w:r>
        <w:separator/>
      </w:r>
    </w:p>
  </w:endnote>
  <w:endnote w:type="continuationSeparator" w:id="0">
    <w:p w:rsidR="004C4D8C" w:rsidRDefault="004C4D8C" w:rsidP="0041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8C" w:rsidRDefault="004C4D8C" w:rsidP="00417180">
      <w:r>
        <w:separator/>
      </w:r>
    </w:p>
  </w:footnote>
  <w:footnote w:type="continuationSeparator" w:id="0">
    <w:p w:rsidR="004C4D8C" w:rsidRDefault="004C4D8C" w:rsidP="00417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D"/>
    <w:rsid w:val="000146D7"/>
    <w:rsid w:val="00086D38"/>
    <w:rsid w:val="000E7BC6"/>
    <w:rsid w:val="00177184"/>
    <w:rsid w:val="00203DB6"/>
    <w:rsid w:val="00312012"/>
    <w:rsid w:val="00357449"/>
    <w:rsid w:val="003D19DB"/>
    <w:rsid w:val="004145EE"/>
    <w:rsid w:val="00417180"/>
    <w:rsid w:val="004C4D8C"/>
    <w:rsid w:val="0056367A"/>
    <w:rsid w:val="00702E5B"/>
    <w:rsid w:val="007C177F"/>
    <w:rsid w:val="00900288"/>
    <w:rsid w:val="00900623"/>
    <w:rsid w:val="00A60B58"/>
    <w:rsid w:val="00AC524D"/>
    <w:rsid w:val="00B05975"/>
    <w:rsid w:val="00BD0DBE"/>
    <w:rsid w:val="00D71C44"/>
    <w:rsid w:val="00E62451"/>
    <w:rsid w:val="00F91FFA"/>
    <w:rsid w:val="00F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EF5BD"/>
  <w15:docId w15:val="{9E3CAA8D-4B8F-4C00-9391-A75F9224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  <w:lang w:eastAsia="ko-KR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3120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2012"/>
    <w:rPr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匿名用户</cp:lastModifiedBy>
  <cp:revision>21</cp:revision>
  <cp:lastPrinted>2019-07-16T03:27:00Z</cp:lastPrinted>
  <dcterms:created xsi:type="dcterms:W3CDTF">2019-07-09T09:38:00Z</dcterms:created>
  <dcterms:modified xsi:type="dcterms:W3CDTF">2019-07-30T07:37:00Z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