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00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易学与中国古代哲学研究基地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本单位计划招收博士研究生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67"/>
        <w:gridCol w:w="739"/>
        <w:gridCol w:w="667"/>
        <w:gridCol w:w="187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74" w:type="pc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专业代码、名称及研究方向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指导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教师</w:t>
            </w: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招生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人数</w:t>
            </w:r>
          </w:p>
        </w:tc>
        <w:tc>
          <w:tcPr>
            <w:tcW w:w="1123" w:type="pc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</w:t>
            </w:r>
            <w:r>
              <w:rPr>
                <w:rFonts w:ascii="黑体" w:hAnsi="宋体" w:eastAsia="黑体"/>
                <w:szCs w:val="21"/>
              </w:rPr>
              <w:t>试科目</w:t>
            </w:r>
          </w:p>
        </w:tc>
        <w:tc>
          <w:tcPr>
            <w:tcW w:w="1262" w:type="pc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</w:t>
            </w:r>
            <w:r>
              <w:rPr>
                <w:rFonts w:ascii="黑体" w:hAnsi="宋体" w:eastAsia="黑体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774" w:type="pct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010102中国哲学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sz w:val="18"/>
                <w:szCs w:val="18"/>
              </w:rPr>
              <w:t>先秦两汉易学哲学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02易学史与易学哲学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03易学与道家哲学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04易学与先秦哲学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05易学与汉唐哲学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宋明理学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07儒家哲学与道家哲学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08比较哲学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09易学与当代哲学建构</w:t>
            </w:r>
          </w:p>
        </w:tc>
        <w:tc>
          <w:tcPr>
            <w:tcW w:w="44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刘大钧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李尚信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林忠军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张克宾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刘大钧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林忠军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王新春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王新春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林安梧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林安梧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李尚信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pct"/>
          </w:tcPr>
          <w:p>
            <w:pPr>
              <w:pStyle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①501英语</w:t>
            </w:r>
          </w:p>
          <w:p>
            <w:pPr>
              <w:pStyle w:val="2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②</w:t>
            </w:r>
            <w:r>
              <w:rPr>
                <w:rFonts w:hint="eastAsia" w:ascii="宋体" w:hAnsi="宋体" w:cs="Times New Roman"/>
              </w:rPr>
              <w:t>70</w:t>
            </w:r>
            <w:r>
              <w:rPr>
                <w:rFonts w:hint="eastAsia" w:ascii="宋体" w:hAnsi="宋体"/>
              </w:rPr>
              <w:t>0材料审核</w:t>
            </w:r>
          </w:p>
          <w:p>
            <w:pPr>
              <w:pStyle w:val="2"/>
              <w:rPr>
                <w:rFonts w:ascii="宋体" w:hAnsi="宋体"/>
              </w:rPr>
            </w:pPr>
            <w:r>
              <w:rPr>
                <w:rFonts w:ascii="宋体" w:hAnsi="宋体" w:cs="Times New Roman"/>
              </w:rPr>
              <w:t>③744中国古代哲学</w:t>
            </w:r>
          </w:p>
          <w:p>
            <w:pPr>
              <w:pStyle w:val="2"/>
              <w:rPr>
                <w:rFonts w:ascii="宋体" w:hAnsi="宋体"/>
              </w:rPr>
            </w:pPr>
          </w:p>
        </w:tc>
        <w:tc>
          <w:tcPr>
            <w:tcW w:w="1262" w:type="pct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1.中国哲学史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2.马克思主义哲学原理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79"/>
    <w:rsid w:val="00931E79"/>
    <w:rsid w:val="00C12E10"/>
    <w:rsid w:val="00D24B50"/>
    <w:rsid w:val="00FC3447"/>
    <w:rsid w:val="00FF6224"/>
    <w:rsid w:val="7F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rFonts w:asciiTheme="minorHAnsi" w:hAnsiTheme="minorHAnsi" w:cstheme="minorBidi"/>
      <w:sz w:val="18"/>
      <w:szCs w:val="18"/>
    </w:rPr>
  </w:style>
  <w:style w:type="character" w:customStyle="1" w:styleId="5">
    <w:name w:val="批注框文本 字符"/>
    <w:link w:val="2"/>
    <w:uiPriority w:val="0"/>
    <w:rPr>
      <w:rFonts w:eastAsia="宋体"/>
      <w:sz w:val="18"/>
      <w:szCs w:val="18"/>
    </w:rPr>
  </w:style>
  <w:style w:type="character" w:customStyle="1" w:styleId="6">
    <w:name w:val="批注框文本 字符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2019-10-18T01:17:00Z</dcterms:created>
  <dc:creator>王标</dc:creator>
  <cp:lastModifiedBy>tim_r</cp:lastModifiedBy>
  <dcterms:modified xsi:type="dcterms:W3CDTF">2019-10-31T08:31:30Z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