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AB2" w:rsidRPr="00D24437" w:rsidRDefault="002B1499" w:rsidP="0073587B">
      <w:pPr>
        <w:spacing w:line="540" w:lineRule="exact"/>
        <w:ind w:firstLineChars="200" w:firstLine="720"/>
        <w:jc w:val="center"/>
        <w:rPr>
          <w:rFonts w:ascii="华文中宋" w:eastAsia="华文中宋" w:hAnsi="华文中宋" w:cs="宋体"/>
          <w:sz w:val="36"/>
          <w:szCs w:val="36"/>
        </w:rPr>
      </w:pPr>
      <w:r w:rsidRPr="00D24437">
        <w:rPr>
          <w:rFonts w:ascii="华文中宋" w:eastAsia="华文中宋" w:hAnsi="华文中宋" w:cs="宋体" w:hint="eastAsia"/>
          <w:sz w:val="36"/>
          <w:szCs w:val="36"/>
        </w:rPr>
        <w:t>药学院硕士生复试</w:t>
      </w:r>
      <w:r w:rsidR="0073587B" w:rsidRPr="00D24437">
        <w:rPr>
          <w:rFonts w:ascii="华文中宋" w:eastAsia="华文中宋" w:hAnsi="华文中宋" w:hint="eastAsia"/>
          <w:sz w:val="36"/>
          <w:szCs w:val="36"/>
        </w:rPr>
        <w:t>考核内容</w:t>
      </w:r>
    </w:p>
    <w:p w:rsidR="0073587B" w:rsidRPr="00D24437" w:rsidRDefault="0073587B" w:rsidP="0073587B">
      <w:pPr>
        <w:pStyle w:val="a3"/>
        <w:spacing w:afterLines="50" w:after="120" w:line="540" w:lineRule="exact"/>
        <w:jc w:val="left"/>
        <w:rPr>
          <w:rFonts w:cs="宋体"/>
          <w:b/>
          <w:sz w:val="24"/>
          <w:szCs w:val="24"/>
        </w:rPr>
      </w:pPr>
    </w:p>
    <w:p w:rsidR="00497AB2" w:rsidRPr="00D24437" w:rsidRDefault="00551C5F" w:rsidP="0073587B">
      <w:pPr>
        <w:pStyle w:val="a3"/>
        <w:spacing w:afterLines="50" w:after="120" w:line="540" w:lineRule="exact"/>
        <w:jc w:val="left"/>
        <w:rPr>
          <w:rFonts w:ascii="黑体" w:eastAsia="黑体" w:hAnsi="黑体" w:cs="宋体"/>
          <w:sz w:val="32"/>
          <w:szCs w:val="32"/>
        </w:rPr>
      </w:pPr>
      <w:r w:rsidRPr="00D24437">
        <w:rPr>
          <w:rFonts w:ascii="黑体" w:eastAsia="黑体" w:hAnsi="黑体" w:cs="宋体" w:hint="eastAsia"/>
          <w:sz w:val="32"/>
          <w:szCs w:val="32"/>
        </w:rPr>
        <w:t>一、</w:t>
      </w:r>
      <w:r w:rsidR="002B1499" w:rsidRPr="00D24437">
        <w:rPr>
          <w:rFonts w:ascii="黑体" w:eastAsia="黑体" w:hAnsi="黑体" w:cs="宋体" w:hint="eastAsia"/>
          <w:sz w:val="32"/>
          <w:szCs w:val="32"/>
        </w:rPr>
        <w:t>1007学术型硕士</w:t>
      </w:r>
    </w:p>
    <w:p w:rsidR="00497AB2" w:rsidRPr="00D24437" w:rsidRDefault="0073587B" w:rsidP="0073587B">
      <w:pPr>
        <w:spacing w:line="540" w:lineRule="exact"/>
        <w:rPr>
          <w:rFonts w:ascii="仿宋" w:eastAsia="仿宋" w:hAnsi="仿宋"/>
          <w:sz w:val="32"/>
          <w:szCs w:val="32"/>
        </w:rPr>
      </w:pPr>
      <w:r w:rsidRPr="00D24437">
        <w:rPr>
          <w:rFonts w:ascii="仿宋" w:eastAsia="仿宋" w:hAnsi="仿宋"/>
          <w:sz w:val="32"/>
          <w:szCs w:val="32"/>
        </w:rPr>
        <w:t>1</w:t>
      </w:r>
      <w:r w:rsidR="002B1499" w:rsidRPr="00D24437">
        <w:rPr>
          <w:rFonts w:ascii="仿宋" w:eastAsia="仿宋" w:hAnsi="仿宋" w:hint="eastAsia"/>
          <w:sz w:val="32"/>
          <w:szCs w:val="32"/>
        </w:rPr>
        <w:t>.复试内容</w:t>
      </w:r>
    </w:p>
    <w:p w:rsidR="00C52CF5" w:rsidRPr="00D24437" w:rsidRDefault="002B1499" w:rsidP="00C52CF5">
      <w:pPr>
        <w:spacing w:line="540" w:lineRule="exact"/>
        <w:rPr>
          <w:rFonts w:ascii="仿宋" w:eastAsia="仿宋" w:hAnsi="仿宋"/>
          <w:sz w:val="32"/>
          <w:szCs w:val="32"/>
        </w:rPr>
      </w:pPr>
      <w:r w:rsidRPr="00D24437">
        <w:rPr>
          <w:rFonts w:ascii="仿宋" w:eastAsia="仿宋" w:hAnsi="仿宋" w:hint="eastAsia"/>
          <w:sz w:val="32"/>
          <w:szCs w:val="32"/>
        </w:rPr>
        <w:t xml:space="preserve">　　复试包括专业课笔试、实验技能测试、外语听力及口语测试、综合素质</w:t>
      </w:r>
      <w:proofErr w:type="gramStart"/>
      <w:r w:rsidRPr="00D24437">
        <w:rPr>
          <w:rFonts w:ascii="仿宋" w:eastAsia="仿宋" w:hAnsi="仿宋" w:hint="eastAsia"/>
          <w:sz w:val="32"/>
          <w:szCs w:val="32"/>
        </w:rPr>
        <w:t>面试四</w:t>
      </w:r>
      <w:proofErr w:type="gramEnd"/>
      <w:r w:rsidRPr="00D24437">
        <w:rPr>
          <w:rFonts w:ascii="仿宋" w:eastAsia="仿宋" w:hAnsi="仿宋" w:hint="eastAsia"/>
          <w:sz w:val="32"/>
          <w:szCs w:val="32"/>
        </w:rPr>
        <w:t>部分，重点考查学生的专业基础知识和实验综合能力。</w:t>
      </w:r>
    </w:p>
    <w:p w:rsidR="00497AB2" w:rsidRPr="00D24437" w:rsidRDefault="0073587B" w:rsidP="0073587B">
      <w:pPr>
        <w:spacing w:line="540" w:lineRule="exact"/>
        <w:rPr>
          <w:rFonts w:ascii="仿宋" w:eastAsia="仿宋" w:hAnsi="仿宋"/>
          <w:sz w:val="32"/>
          <w:szCs w:val="32"/>
        </w:rPr>
      </w:pPr>
      <w:r w:rsidRPr="00D24437">
        <w:rPr>
          <w:rFonts w:ascii="仿宋" w:eastAsia="仿宋" w:hAnsi="仿宋"/>
          <w:sz w:val="32"/>
          <w:szCs w:val="32"/>
        </w:rPr>
        <w:t>2</w:t>
      </w:r>
      <w:r w:rsidR="002B1499" w:rsidRPr="00D24437">
        <w:rPr>
          <w:rFonts w:ascii="仿宋" w:eastAsia="仿宋" w:hAnsi="仿宋" w:hint="eastAsia"/>
          <w:sz w:val="32"/>
          <w:szCs w:val="32"/>
        </w:rPr>
        <w:t>.复试笔试科目</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药物化学专业：药物化学</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药剂学专业：药剂学（含生物药剂学及药物动力学）</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生药学专业：生药学</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药物分析学专业：药物分析</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微生物与生化药学专业：生物技术制药</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药理学专业：药理学</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天然药物化学专业：天然药物化学</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制药工程学专业：工业药物分析</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临床药学专业：药理学（要求同药理学专业）</w:t>
      </w:r>
    </w:p>
    <w:p w:rsidR="00497AB2" w:rsidRPr="00D24437" w:rsidRDefault="002B1499" w:rsidP="0073587B">
      <w:pPr>
        <w:spacing w:line="540" w:lineRule="exact"/>
        <w:ind w:firstLine="465"/>
        <w:rPr>
          <w:rFonts w:ascii="仿宋" w:eastAsia="仿宋" w:hAnsi="仿宋"/>
          <w:sz w:val="32"/>
          <w:szCs w:val="32"/>
        </w:rPr>
      </w:pPr>
      <w:r w:rsidRPr="00D24437">
        <w:rPr>
          <w:rFonts w:ascii="仿宋" w:eastAsia="仿宋" w:hAnsi="仿宋" w:hint="eastAsia"/>
          <w:sz w:val="32"/>
          <w:szCs w:val="32"/>
        </w:rPr>
        <w:t>免疫药物学专业：医学免疫学</w:t>
      </w:r>
    </w:p>
    <w:p w:rsidR="00497AB2" w:rsidRPr="00D24437" w:rsidRDefault="0073587B" w:rsidP="0073587B">
      <w:pPr>
        <w:spacing w:line="540" w:lineRule="exact"/>
        <w:rPr>
          <w:rFonts w:ascii="仿宋" w:eastAsia="仿宋" w:hAnsi="仿宋"/>
          <w:sz w:val="32"/>
          <w:szCs w:val="32"/>
        </w:rPr>
      </w:pPr>
      <w:r w:rsidRPr="00D24437">
        <w:rPr>
          <w:rFonts w:ascii="仿宋" w:eastAsia="仿宋" w:hAnsi="仿宋"/>
          <w:sz w:val="32"/>
          <w:szCs w:val="32"/>
        </w:rPr>
        <w:t>3</w:t>
      </w:r>
      <w:r w:rsidR="002B1499" w:rsidRPr="00D24437">
        <w:rPr>
          <w:rFonts w:ascii="仿宋" w:eastAsia="仿宋" w:hAnsi="仿宋" w:hint="eastAsia"/>
          <w:sz w:val="32"/>
          <w:szCs w:val="32"/>
        </w:rPr>
        <w:t>.面试内容</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综合素质面试内容由各专业复试小组根据各专业特点自行确定，面试包括外语口语应用能力的考核。面试内容与笔试内容侧重面有所不同。</w:t>
      </w:r>
    </w:p>
    <w:p w:rsidR="00497AB2" w:rsidRPr="00D24437" w:rsidRDefault="0073587B" w:rsidP="0073587B">
      <w:pPr>
        <w:spacing w:line="540" w:lineRule="exact"/>
        <w:rPr>
          <w:rFonts w:ascii="仿宋" w:eastAsia="仿宋" w:hAnsi="仿宋"/>
          <w:sz w:val="32"/>
          <w:szCs w:val="32"/>
        </w:rPr>
      </w:pPr>
      <w:r w:rsidRPr="00D24437">
        <w:rPr>
          <w:rFonts w:ascii="仿宋" w:eastAsia="仿宋" w:hAnsi="仿宋"/>
          <w:sz w:val="32"/>
          <w:szCs w:val="32"/>
        </w:rPr>
        <w:t>4</w:t>
      </w:r>
      <w:r w:rsidR="002B1499" w:rsidRPr="00D24437">
        <w:rPr>
          <w:rFonts w:ascii="仿宋" w:eastAsia="仿宋" w:hAnsi="仿宋" w:hint="eastAsia"/>
          <w:sz w:val="32"/>
          <w:szCs w:val="32"/>
        </w:rPr>
        <w:t>.实验技能测试</w:t>
      </w:r>
    </w:p>
    <w:p w:rsidR="00497AB2" w:rsidRPr="00D24437" w:rsidRDefault="002B1499" w:rsidP="0073587B">
      <w:pPr>
        <w:spacing w:line="540" w:lineRule="exact"/>
        <w:ind w:firstLine="479"/>
        <w:rPr>
          <w:rFonts w:ascii="仿宋" w:eastAsia="仿宋" w:hAnsi="仿宋"/>
          <w:sz w:val="32"/>
          <w:szCs w:val="32"/>
        </w:rPr>
      </w:pPr>
      <w:r w:rsidRPr="00D24437">
        <w:rPr>
          <w:rFonts w:ascii="仿宋" w:eastAsia="仿宋" w:hAnsi="仿宋" w:hint="eastAsia"/>
          <w:sz w:val="32"/>
          <w:szCs w:val="32"/>
        </w:rPr>
        <w:lastRenderedPageBreak/>
        <w:t>实验技能测试由各专业复试小组根据各自专业特点确定考试内容及方式，重点考核考生的实验设计和实验基本操作能力。</w:t>
      </w:r>
    </w:p>
    <w:p w:rsidR="00497AB2" w:rsidRPr="00D24437" w:rsidRDefault="0073587B" w:rsidP="0073587B">
      <w:pPr>
        <w:spacing w:line="540" w:lineRule="exact"/>
        <w:rPr>
          <w:rFonts w:ascii="仿宋" w:eastAsia="仿宋" w:hAnsi="仿宋"/>
          <w:sz w:val="32"/>
          <w:szCs w:val="32"/>
        </w:rPr>
      </w:pPr>
      <w:r w:rsidRPr="00D24437">
        <w:rPr>
          <w:rFonts w:ascii="仿宋" w:eastAsia="仿宋" w:hAnsi="仿宋"/>
          <w:sz w:val="32"/>
          <w:szCs w:val="32"/>
        </w:rPr>
        <w:t>5</w:t>
      </w:r>
      <w:r w:rsidR="002B1499" w:rsidRPr="00D24437">
        <w:rPr>
          <w:rFonts w:ascii="仿宋" w:eastAsia="仿宋" w:hAnsi="仿宋" w:hint="eastAsia"/>
          <w:sz w:val="32"/>
          <w:szCs w:val="32"/>
        </w:rPr>
        <w:t>.复试笔试科目及加试科目参考书目</w:t>
      </w:r>
    </w:p>
    <w:p w:rsidR="00497AB2" w:rsidRPr="00D24437" w:rsidRDefault="002B1499" w:rsidP="0073587B">
      <w:pPr>
        <w:spacing w:line="540" w:lineRule="exact"/>
        <w:ind w:firstLine="465"/>
        <w:rPr>
          <w:rFonts w:ascii="仿宋" w:eastAsia="仿宋" w:hAnsi="仿宋"/>
          <w:sz w:val="32"/>
          <w:szCs w:val="32"/>
        </w:rPr>
      </w:pPr>
      <w:r w:rsidRPr="00D24437">
        <w:rPr>
          <w:rFonts w:ascii="仿宋" w:eastAsia="仿宋" w:hAnsi="仿宋" w:hint="eastAsia"/>
          <w:sz w:val="32"/>
          <w:szCs w:val="32"/>
        </w:rPr>
        <w:t>《药物化学》（第八版），</w:t>
      </w:r>
      <w:proofErr w:type="gramStart"/>
      <w:r w:rsidRPr="00D24437">
        <w:rPr>
          <w:rFonts w:ascii="仿宋" w:eastAsia="仿宋" w:hAnsi="仿宋" w:hint="eastAsia"/>
          <w:sz w:val="32"/>
          <w:szCs w:val="32"/>
        </w:rPr>
        <w:t>尤启冬主编</w:t>
      </w:r>
      <w:proofErr w:type="gramEnd"/>
      <w:r w:rsidRPr="00D24437">
        <w:rPr>
          <w:rFonts w:ascii="仿宋" w:eastAsia="仿宋" w:hAnsi="仿宋" w:hint="eastAsia"/>
          <w:sz w:val="32"/>
          <w:szCs w:val="32"/>
        </w:rPr>
        <w:t>，人民卫生出版社。</w:t>
      </w:r>
    </w:p>
    <w:p w:rsidR="00497AB2" w:rsidRPr="00D24437" w:rsidRDefault="002B1499" w:rsidP="0073587B">
      <w:pPr>
        <w:spacing w:line="540" w:lineRule="exact"/>
        <w:ind w:firstLine="465"/>
        <w:rPr>
          <w:rFonts w:ascii="仿宋" w:eastAsia="仿宋" w:hAnsi="仿宋"/>
          <w:sz w:val="32"/>
          <w:szCs w:val="32"/>
        </w:rPr>
      </w:pPr>
      <w:r w:rsidRPr="00D24437">
        <w:rPr>
          <w:rFonts w:ascii="仿宋" w:eastAsia="仿宋" w:hAnsi="仿宋" w:hint="eastAsia"/>
          <w:sz w:val="32"/>
          <w:szCs w:val="32"/>
        </w:rPr>
        <w:t>《天然药物化学》（第七版），裴月湖、娄红祥主编，人民卫生出版社。</w:t>
      </w:r>
    </w:p>
    <w:p w:rsidR="00497AB2" w:rsidRPr="00D24437" w:rsidRDefault="002B1499" w:rsidP="0073587B">
      <w:pPr>
        <w:spacing w:line="540" w:lineRule="exact"/>
        <w:ind w:firstLine="465"/>
        <w:rPr>
          <w:rFonts w:ascii="仿宋" w:eastAsia="仿宋" w:hAnsi="仿宋"/>
          <w:sz w:val="32"/>
          <w:szCs w:val="32"/>
        </w:rPr>
      </w:pPr>
      <w:r w:rsidRPr="00D24437">
        <w:rPr>
          <w:rFonts w:ascii="仿宋" w:eastAsia="仿宋" w:hAnsi="仿宋" w:hint="eastAsia"/>
          <w:sz w:val="32"/>
          <w:szCs w:val="32"/>
        </w:rPr>
        <w:t>《药剂学》（第八版），</w:t>
      </w:r>
      <w:proofErr w:type="gramStart"/>
      <w:r w:rsidRPr="00D24437">
        <w:rPr>
          <w:rFonts w:ascii="仿宋" w:eastAsia="仿宋" w:hAnsi="仿宋" w:hint="eastAsia"/>
          <w:sz w:val="32"/>
          <w:szCs w:val="32"/>
        </w:rPr>
        <w:t>方亮主编</w:t>
      </w:r>
      <w:proofErr w:type="gramEnd"/>
      <w:r w:rsidRPr="00D24437">
        <w:rPr>
          <w:rFonts w:ascii="仿宋" w:eastAsia="仿宋" w:hAnsi="仿宋" w:hint="eastAsia"/>
          <w:sz w:val="32"/>
          <w:szCs w:val="32"/>
        </w:rPr>
        <w:t>，人民卫生出版社。</w:t>
      </w:r>
    </w:p>
    <w:p w:rsidR="00497AB2" w:rsidRPr="00D24437" w:rsidRDefault="002B1499" w:rsidP="0073587B">
      <w:pPr>
        <w:spacing w:line="540" w:lineRule="exact"/>
        <w:ind w:firstLine="465"/>
        <w:rPr>
          <w:rFonts w:ascii="仿宋" w:eastAsia="仿宋" w:hAnsi="仿宋"/>
          <w:sz w:val="32"/>
          <w:szCs w:val="32"/>
        </w:rPr>
      </w:pPr>
      <w:r w:rsidRPr="00D24437">
        <w:rPr>
          <w:rFonts w:ascii="仿宋" w:eastAsia="仿宋" w:hAnsi="仿宋" w:hint="eastAsia"/>
          <w:sz w:val="32"/>
          <w:szCs w:val="32"/>
        </w:rPr>
        <w:t>《生物药剂学与药物动力学》（第五版），刘建平主编，人民卫生出版社。</w:t>
      </w:r>
    </w:p>
    <w:p w:rsidR="00497AB2" w:rsidRPr="00D24437" w:rsidRDefault="002B1499" w:rsidP="0073587B">
      <w:pPr>
        <w:spacing w:line="540" w:lineRule="exact"/>
        <w:ind w:firstLine="465"/>
        <w:rPr>
          <w:rFonts w:ascii="仿宋" w:eastAsia="仿宋" w:hAnsi="仿宋"/>
          <w:sz w:val="32"/>
          <w:szCs w:val="32"/>
        </w:rPr>
      </w:pPr>
      <w:r w:rsidRPr="00D24437">
        <w:rPr>
          <w:rFonts w:ascii="仿宋" w:eastAsia="仿宋" w:hAnsi="仿宋" w:hint="eastAsia"/>
          <w:sz w:val="32"/>
          <w:szCs w:val="32"/>
        </w:rPr>
        <w:t>《生物技术制药》（第三版），王凤山主编，人民卫生出版社。</w:t>
      </w:r>
    </w:p>
    <w:p w:rsidR="00497AB2" w:rsidRPr="00D24437" w:rsidRDefault="002B1499" w:rsidP="0073587B">
      <w:pPr>
        <w:spacing w:line="540" w:lineRule="exact"/>
        <w:ind w:firstLine="465"/>
        <w:rPr>
          <w:rFonts w:ascii="仿宋" w:eastAsia="仿宋" w:hAnsi="仿宋"/>
          <w:sz w:val="32"/>
          <w:szCs w:val="32"/>
        </w:rPr>
      </w:pPr>
      <w:r w:rsidRPr="00D24437">
        <w:rPr>
          <w:rFonts w:ascii="仿宋" w:eastAsia="仿宋" w:hAnsi="仿宋" w:hint="eastAsia"/>
          <w:sz w:val="32"/>
          <w:szCs w:val="32"/>
        </w:rPr>
        <w:t>《生药学》（第七版），蔡少青主编，人民卫生出版社。</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《药物分析》（第八版），</w:t>
      </w:r>
      <w:proofErr w:type="gramStart"/>
      <w:r w:rsidRPr="00D24437">
        <w:rPr>
          <w:rFonts w:ascii="仿宋" w:eastAsia="仿宋" w:hAnsi="仿宋" w:hint="eastAsia"/>
          <w:sz w:val="32"/>
          <w:szCs w:val="32"/>
        </w:rPr>
        <w:t>杭太俊</w:t>
      </w:r>
      <w:proofErr w:type="gramEnd"/>
      <w:r w:rsidRPr="00D24437">
        <w:rPr>
          <w:rFonts w:ascii="仿宋" w:eastAsia="仿宋" w:hAnsi="仿宋" w:hint="eastAsia"/>
          <w:sz w:val="32"/>
          <w:szCs w:val="32"/>
        </w:rPr>
        <w:t>主编，人民卫生出版社。</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《药理学》（第八版），朱依谆主编，人民卫生出版社。</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《生理学》（第五版），姚泰主编，人民卫生出版社。</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《工业药物分析》（第三版）</w:t>
      </w:r>
      <w:r w:rsidR="00B56242" w:rsidRPr="00D24437">
        <w:rPr>
          <w:rFonts w:ascii="仿宋" w:eastAsia="仿宋" w:hAnsi="仿宋" w:hint="eastAsia"/>
          <w:sz w:val="32"/>
          <w:szCs w:val="32"/>
        </w:rPr>
        <w:t>，</w:t>
      </w:r>
      <w:proofErr w:type="gramStart"/>
      <w:r w:rsidRPr="00D24437">
        <w:rPr>
          <w:rFonts w:ascii="仿宋" w:eastAsia="仿宋" w:hAnsi="仿宋" w:hint="eastAsia"/>
          <w:sz w:val="32"/>
          <w:szCs w:val="32"/>
        </w:rPr>
        <w:t>贺浪冲</w:t>
      </w:r>
      <w:proofErr w:type="gramEnd"/>
      <w:r w:rsidRPr="00D24437">
        <w:rPr>
          <w:rFonts w:ascii="仿宋" w:eastAsia="仿宋" w:hAnsi="仿宋" w:hint="eastAsia"/>
          <w:sz w:val="32"/>
          <w:szCs w:val="32"/>
        </w:rPr>
        <w:t>主编，高等教育出版社。</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《医学免疫学》马春红、孙汶生主编，高等教育出版社。</w:t>
      </w:r>
    </w:p>
    <w:p w:rsidR="00497AB2" w:rsidRPr="00D24437" w:rsidRDefault="00551C5F" w:rsidP="0073587B">
      <w:pPr>
        <w:pStyle w:val="a3"/>
        <w:spacing w:afterLines="50" w:after="120" w:line="540" w:lineRule="exact"/>
        <w:jc w:val="left"/>
        <w:rPr>
          <w:rFonts w:ascii="黑体" w:eastAsia="黑体" w:hAnsi="黑体" w:cs="宋体"/>
          <w:sz w:val="32"/>
          <w:szCs w:val="32"/>
        </w:rPr>
      </w:pPr>
      <w:r w:rsidRPr="00D24437">
        <w:rPr>
          <w:rFonts w:ascii="黑体" w:eastAsia="黑体" w:hAnsi="黑体" w:cs="宋体" w:hint="eastAsia"/>
          <w:sz w:val="32"/>
          <w:szCs w:val="32"/>
        </w:rPr>
        <w:lastRenderedPageBreak/>
        <w:t>二、</w:t>
      </w:r>
      <w:r w:rsidR="002B1499" w:rsidRPr="00D24437">
        <w:rPr>
          <w:rFonts w:ascii="黑体" w:eastAsia="黑体" w:hAnsi="黑体" w:cs="宋体" w:hint="eastAsia"/>
          <w:sz w:val="32"/>
          <w:szCs w:val="32"/>
        </w:rPr>
        <w:t>105500药学硕士（含非全日制）</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1.复试内容</w:t>
      </w:r>
    </w:p>
    <w:p w:rsidR="00497AB2" w:rsidRPr="00D24437" w:rsidRDefault="002B1499" w:rsidP="00C52CF5">
      <w:pPr>
        <w:spacing w:line="540" w:lineRule="exact"/>
        <w:rPr>
          <w:rFonts w:ascii="仿宋" w:eastAsia="仿宋" w:hAnsi="仿宋"/>
          <w:sz w:val="32"/>
          <w:szCs w:val="32"/>
        </w:rPr>
      </w:pPr>
      <w:r w:rsidRPr="00D24437">
        <w:rPr>
          <w:rFonts w:ascii="仿宋" w:eastAsia="仿宋" w:hAnsi="仿宋" w:hint="eastAsia"/>
          <w:sz w:val="32"/>
          <w:szCs w:val="32"/>
        </w:rPr>
        <w:t xml:space="preserve">　　复试包括专业课笔试、实验技能测试、外语听力及口语测试、综合素质</w:t>
      </w:r>
      <w:proofErr w:type="gramStart"/>
      <w:r w:rsidRPr="00D24437">
        <w:rPr>
          <w:rFonts w:ascii="仿宋" w:eastAsia="仿宋" w:hAnsi="仿宋" w:hint="eastAsia"/>
          <w:sz w:val="32"/>
          <w:szCs w:val="32"/>
        </w:rPr>
        <w:t>面试四</w:t>
      </w:r>
      <w:proofErr w:type="gramEnd"/>
      <w:r w:rsidRPr="00D24437">
        <w:rPr>
          <w:rFonts w:ascii="仿宋" w:eastAsia="仿宋" w:hAnsi="仿宋" w:hint="eastAsia"/>
          <w:sz w:val="32"/>
          <w:szCs w:val="32"/>
        </w:rPr>
        <w:t>部分，重点考查学生的专业基础知识和实验综合能力。</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2.复试笔试科目</w:t>
      </w:r>
    </w:p>
    <w:p w:rsidR="00497AB2" w:rsidRPr="00D24437" w:rsidRDefault="002B1499" w:rsidP="0073587B">
      <w:pPr>
        <w:spacing w:line="540" w:lineRule="exact"/>
        <w:ind w:firstLineChars="200" w:firstLine="640"/>
        <w:rPr>
          <w:rFonts w:ascii="仿宋" w:eastAsia="仿宋" w:hAnsi="仿宋"/>
          <w:sz w:val="32"/>
          <w:szCs w:val="32"/>
        </w:rPr>
      </w:pPr>
      <w:r w:rsidRPr="00D24437">
        <w:rPr>
          <w:rFonts w:ascii="仿宋" w:eastAsia="仿宋" w:hAnsi="仿宋" w:hint="eastAsia"/>
          <w:sz w:val="32"/>
          <w:szCs w:val="32"/>
        </w:rPr>
        <w:t xml:space="preserve">生物化学 </w:t>
      </w:r>
      <w:r w:rsidR="00B56242" w:rsidRPr="00D24437">
        <w:rPr>
          <w:rFonts w:ascii="仿宋" w:eastAsia="仿宋" w:hAnsi="仿宋" w:hint="eastAsia"/>
          <w:sz w:val="32"/>
          <w:szCs w:val="32"/>
        </w:rPr>
        <w:t>，参考</w:t>
      </w:r>
      <w:r w:rsidR="00B56242" w:rsidRPr="00D24437">
        <w:rPr>
          <w:rFonts w:ascii="仿宋" w:eastAsia="仿宋" w:hAnsi="仿宋"/>
          <w:sz w:val="32"/>
          <w:szCs w:val="32"/>
        </w:rPr>
        <w:t>书</w:t>
      </w:r>
      <w:r w:rsidRPr="00D24437">
        <w:rPr>
          <w:rFonts w:ascii="仿宋" w:eastAsia="仿宋" w:hAnsi="仿宋" w:hint="eastAsia"/>
          <w:sz w:val="32"/>
          <w:szCs w:val="32"/>
        </w:rPr>
        <w:t>《生物化学》（第8版），姚文兵主编，人民卫生出版社。</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3.面试内容</w:t>
      </w:r>
    </w:p>
    <w:p w:rsidR="00497AB2" w:rsidRPr="00D24437" w:rsidRDefault="002B1499" w:rsidP="0073587B">
      <w:pPr>
        <w:spacing w:line="540" w:lineRule="exact"/>
        <w:ind w:firstLineChars="200" w:firstLine="640"/>
        <w:rPr>
          <w:rFonts w:ascii="仿宋" w:eastAsia="仿宋" w:hAnsi="仿宋"/>
          <w:sz w:val="32"/>
          <w:szCs w:val="32"/>
        </w:rPr>
      </w:pPr>
      <w:r w:rsidRPr="00D24437">
        <w:rPr>
          <w:rFonts w:ascii="仿宋" w:eastAsia="仿宋" w:hAnsi="仿宋" w:hint="eastAsia"/>
          <w:sz w:val="32"/>
          <w:szCs w:val="32"/>
        </w:rPr>
        <w:t>综合素质面试内容与笔试内容侧重面有所不同，由复试小组对考生的基础知识和应用能力进行综合考核，并包括外语口语应用能力的考核。</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4.实验技能测试</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实验技能测试由复试小组根据专业培养要求确定考试内容及方式（可以包括笔试和实验操作等环节），重点考核考生的实验设计和实验基本操作能力。</w:t>
      </w:r>
    </w:p>
    <w:p w:rsidR="00497AB2" w:rsidRPr="00D24437" w:rsidRDefault="00551C5F" w:rsidP="0073587B">
      <w:pPr>
        <w:spacing w:line="540" w:lineRule="exact"/>
        <w:rPr>
          <w:rFonts w:ascii="黑体" w:eastAsia="黑体" w:hAnsi="黑体"/>
          <w:sz w:val="32"/>
          <w:szCs w:val="32"/>
        </w:rPr>
      </w:pPr>
      <w:r w:rsidRPr="00D24437">
        <w:rPr>
          <w:rFonts w:ascii="黑体" w:eastAsia="黑体" w:hAnsi="黑体" w:hint="eastAsia"/>
          <w:sz w:val="32"/>
          <w:szCs w:val="32"/>
        </w:rPr>
        <w:t>三、</w:t>
      </w:r>
      <w:r w:rsidR="002B1499" w:rsidRPr="00D24437">
        <w:rPr>
          <w:rFonts w:ascii="黑体" w:eastAsia="黑体" w:hAnsi="黑体" w:hint="eastAsia"/>
          <w:sz w:val="32"/>
          <w:szCs w:val="32"/>
        </w:rPr>
        <w:t>0860生物与医药 专业硕士</w:t>
      </w:r>
    </w:p>
    <w:p w:rsidR="00497AB2" w:rsidRPr="00D24437" w:rsidRDefault="00A234FE" w:rsidP="0073587B">
      <w:pPr>
        <w:spacing w:line="540" w:lineRule="exact"/>
        <w:rPr>
          <w:rFonts w:ascii="仿宋" w:eastAsia="仿宋" w:hAnsi="仿宋"/>
          <w:sz w:val="32"/>
          <w:szCs w:val="32"/>
        </w:rPr>
      </w:pPr>
      <w:r w:rsidRPr="00D24437">
        <w:rPr>
          <w:rFonts w:ascii="仿宋" w:eastAsia="仿宋" w:hAnsi="仿宋" w:hint="eastAsia"/>
          <w:sz w:val="32"/>
          <w:szCs w:val="32"/>
        </w:rPr>
        <w:t>1</w:t>
      </w:r>
      <w:r w:rsidR="002B1499" w:rsidRPr="00D24437">
        <w:rPr>
          <w:rFonts w:ascii="仿宋" w:eastAsia="仿宋" w:hAnsi="仿宋" w:hint="eastAsia"/>
          <w:sz w:val="32"/>
          <w:szCs w:val="32"/>
        </w:rPr>
        <w:t>.复试内容</w:t>
      </w:r>
    </w:p>
    <w:p w:rsidR="00497AB2" w:rsidRPr="00D24437" w:rsidRDefault="002B1499" w:rsidP="00C52CF5">
      <w:pPr>
        <w:spacing w:line="540" w:lineRule="exact"/>
        <w:rPr>
          <w:rFonts w:ascii="仿宋" w:eastAsia="仿宋" w:hAnsi="仿宋"/>
          <w:sz w:val="32"/>
          <w:szCs w:val="32"/>
        </w:rPr>
      </w:pPr>
      <w:r w:rsidRPr="00D24437">
        <w:rPr>
          <w:rFonts w:ascii="仿宋" w:eastAsia="仿宋" w:hAnsi="仿宋" w:hint="eastAsia"/>
          <w:sz w:val="32"/>
          <w:szCs w:val="32"/>
        </w:rPr>
        <w:t xml:space="preserve">　　复试包括专业课笔试、实验技能测试、外语听力及口语测试、综合素质面试四部分，重点考查学生的专业基础知识和实验综合能力。</w:t>
      </w:r>
      <w:bookmarkStart w:id="0" w:name="_GoBack"/>
      <w:bookmarkEnd w:id="0"/>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2.复试笔试科目</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分析化学</w:t>
      </w:r>
      <w:r w:rsidR="00B56242" w:rsidRPr="00D24437">
        <w:rPr>
          <w:rFonts w:ascii="仿宋" w:eastAsia="仿宋" w:hAnsi="仿宋" w:hint="eastAsia"/>
          <w:sz w:val="32"/>
          <w:szCs w:val="32"/>
        </w:rPr>
        <w:t>，</w:t>
      </w:r>
      <w:r w:rsidR="00B56242" w:rsidRPr="00D24437">
        <w:rPr>
          <w:rFonts w:ascii="仿宋" w:eastAsia="仿宋" w:hAnsi="仿宋"/>
          <w:sz w:val="32"/>
          <w:szCs w:val="32"/>
        </w:rPr>
        <w:t>参考书</w:t>
      </w:r>
      <w:r w:rsidRPr="00D24437">
        <w:rPr>
          <w:rFonts w:ascii="仿宋" w:eastAsia="仿宋" w:hAnsi="仿宋" w:hint="eastAsia"/>
          <w:sz w:val="32"/>
          <w:szCs w:val="32"/>
        </w:rPr>
        <w:t>《分析化学》（第8版），柴逸峰、邸欣著，人民卫生出版社</w:t>
      </w:r>
      <w:r w:rsidR="00B56242" w:rsidRPr="00D24437">
        <w:rPr>
          <w:rFonts w:ascii="仿宋" w:eastAsia="仿宋" w:hAnsi="仿宋" w:hint="eastAsia"/>
          <w:sz w:val="32"/>
          <w:szCs w:val="32"/>
        </w:rPr>
        <w:t>。</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3.面试内容</w:t>
      </w:r>
    </w:p>
    <w:p w:rsidR="00E55FF2" w:rsidRPr="00D24437" w:rsidRDefault="002B1499" w:rsidP="0073587B">
      <w:pPr>
        <w:spacing w:line="540" w:lineRule="exact"/>
        <w:ind w:firstLineChars="200" w:firstLine="640"/>
        <w:rPr>
          <w:rFonts w:ascii="仿宋" w:eastAsia="仿宋" w:hAnsi="仿宋"/>
          <w:sz w:val="32"/>
          <w:szCs w:val="32"/>
        </w:rPr>
      </w:pPr>
      <w:r w:rsidRPr="00D24437">
        <w:rPr>
          <w:rFonts w:ascii="仿宋" w:eastAsia="仿宋" w:hAnsi="仿宋" w:hint="eastAsia"/>
          <w:sz w:val="32"/>
          <w:szCs w:val="32"/>
        </w:rPr>
        <w:lastRenderedPageBreak/>
        <w:t>综合素质面试内容与笔试内容侧重面有所不同，由复试小组对考生的基础知识和应用能力进行综合考核，并包括外语口语应用能力的考核。</w:t>
      </w:r>
    </w:p>
    <w:p w:rsidR="00497AB2" w:rsidRPr="00D24437"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4.实验技能测试</w:t>
      </w:r>
    </w:p>
    <w:p w:rsidR="00497AB2" w:rsidRPr="0073587B" w:rsidRDefault="002B1499" w:rsidP="0073587B">
      <w:pPr>
        <w:spacing w:line="540" w:lineRule="exact"/>
        <w:rPr>
          <w:rFonts w:ascii="仿宋" w:eastAsia="仿宋" w:hAnsi="仿宋"/>
          <w:sz w:val="32"/>
          <w:szCs w:val="32"/>
        </w:rPr>
      </w:pPr>
      <w:r w:rsidRPr="00D24437">
        <w:rPr>
          <w:rFonts w:ascii="仿宋" w:eastAsia="仿宋" w:hAnsi="仿宋" w:hint="eastAsia"/>
          <w:sz w:val="32"/>
          <w:szCs w:val="32"/>
        </w:rPr>
        <w:t xml:space="preserve">　　实验技能测试由复试小组根据专业培养要求确定考试内容及方式（可以包括笔试和实验操作等环节），重点考核考生的实验设计和实验基本操作能力。</w:t>
      </w:r>
    </w:p>
    <w:sectPr w:rsidR="00497AB2" w:rsidRPr="0073587B" w:rsidSect="00497AB2">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1B9" w:rsidRDefault="006331B9" w:rsidP="00AE4916">
      <w:r>
        <w:separator/>
      </w:r>
    </w:p>
  </w:endnote>
  <w:endnote w:type="continuationSeparator" w:id="0">
    <w:p w:rsidR="006331B9" w:rsidRDefault="006331B9" w:rsidP="00AE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1B9" w:rsidRDefault="006331B9" w:rsidP="00AE4916">
      <w:r>
        <w:separator/>
      </w:r>
    </w:p>
  </w:footnote>
  <w:footnote w:type="continuationSeparator" w:id="0">
    <w:p w:rsidR="006331B9" w:rsidRDefault="006331B9" w:rsidP="00AE4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rawingGridVerticalSpacing w:val="156"/>
  <w:displayHorizontalDrawingGridEvery w:val="0"/>
  <w:characterSpacingControl w:val="doNotCompress"/>
  <w:hdrShapeDefaults>
    <o:shapedefaults v:ext="edit" spidmax="2049"/>
  </w:hdrShapeDefaults>
  <w:footnotePr>
    <w:footnote w:id="-1"/>
    <w:footnote w:id="0"/>
  </w:footnotePr>
  <w:endnotePr>
    <w:endnote w:id="-1"/>
    <w:endnote w:id="0"/>
  </w:endnotePr>
  <w:compat>
    <w:spaceForUL/>
    <w:growAutofit/>
    <w:useFELayout/>
    <w:useAltKinsokuLineBreakRules/>
    <w:splitPgBreakAndParaMark/>
    <w:compatSetting w:name="compatibilityMode" w:uri="http://schemas.microsoft.com/office/word" w:val="12"/>
    <w:compatSetting w:name="useWord2013TrackBottomHyphenation" w:uri="http://schemas.microsoft.com/office/word" w:val="1"/>
  </w:compat>
  <w:rsids>
    <w:rsidRoot w:val="00A456FB"/>
    <w:rsid w:val="0000343A"/>
    <w:rsid w:val="000047BF"/>
    <w:rsid w:val="000151A0"/>
    <w:rsid w:val="000276EE"/>
    <w:rsid w:val="00031C51"/>
    <w:rsid w:val="00036078"/>
    <w:rsid w:val="000376AD"/>
    <w:rsid w:val="000420C7"/>
    <w:rsid w:val="0005791F"/>
    <w:rsid w:val="00071C37"/>
    <w:rsid w:val="00072491"/>
    <w:rsid w:val="0009383E"/>
    <w:rsid w:val="000A2D42"/>
    <w:rsid w:val="000C4D9D"/>
    <w:rsid w:val="000C5DF4"/>
    <w:rsid w:val="000D3555"/>
    <w:rsid w:val="000E1FB7"/>
    <w:rsid w:val="000F11FE"/>
    <w:rsid w:val="000F2B37"/>
    <w:rsid w:val="0010459F"/>
    <w:rsid w:val="001049F9"/>
    <w:rsid w:val="00105F1E"/>
    <w:rsid w:val="00107437"/>
    <w:rsid w:val="00112ADF"/>
    <w:rsid w:val="001220F7"/>
    <w:rsid w:val="00126109"/>
    <w:rsid w:val="0014434F"/>
    <w:rsid w:val="00194FFA"/>
    <w:rsid w:val="001A3F88"/>
    <w:rsid w:val="001B4C12"/>
    <w:rsid w:val="001C2D2C"/>
    <w:rsid w:val="001F38CD"/>
    <w:rsid w:val="001F571F"/>
    <w:rsid w:val="00210C3F"/>
    <w:rsid w:val="002115B4"/>
    <w:rsid w:val="002124E0"/>
    <w:rsid w:val="00222A34"/>
    <w:rsid w:val="0024560A"/>
    <w:rsid w:val="00250FE4"/>
    <w:rsid w:val="00290D45"/>
    <w:rsid w:val="002A5651"/>
    <w:rsid w:val="002B1499"/>
    <w:rsid w:val="00313E9F"/>
    <w:rsid w:val="00316865"/>
    <w:rsid w:val="003357E1"/>
    <w:rsid w:val="00336328"/>
    <w:rsid w:val="00342511"/>
    <w:rsid w:val="0036432A"/>
    <w:rsid w:val="0039159B"/>
    <w:rsid w:val="003D3254"/>
    <w:rsid w:val="003D3766"/>
    <w:rsid w:val="003E3623"/>
    <w:rsid w:val="003F5297"/>
    <w:rsid w:val="00402227"/>
    <w:rsid w:val="00405566"/>
    <w:rsid w:val="004162DF"/>
    <w:rsid w:val="00441925"/>
    <w:rsid w:val="00442377"/>
    <w:rsid w:val="00445B29"/>
    <w:rsid w:val="00473508"/>
    <w:rsid w:val="004878C5"/>
    <w:rsid w:val="00497AB2"/>
    <w:rsid w:val="004A37FC"/>
    <w:rsid w:val="004A3AF7"/>
    <w:rsid w:val="004B6F8D"/>
    <w:rsid w:val="004D540D"/>
    <w:rsid w:val="004E23D8"/>
    <w:rsid w:val="004E79CB"/>
    <w:rsid w:val="004F1BA0"/>
    <w:rsid w:val="004F1DF5"/>
    <w:rsid w:val="004F7C92"/>
    <w:rsid w:val="005018B6"/>
    <w:rsid w:val="00551C5F"/>
    <w:rsid w:val="00564FCC"/>
    <w:rsid w:val="00565A0C"/>
    <w:rsid w:val="00567BA8"/>
    <w:rsid w:val="00574141"/>
    <w:rsid w:val="005803F6"/>
    <w:rsid w:val="0059209C"/>
    <w:rsid w:val="005B7B72"/>
    <w:rsid w:val="005C5D9B"/>
    <w:rsid w:val="006262B9"/>
    <w:rsid w:val="006331B9"/>
    <w:rsid w:val="00675E97"/>
    <w:rsid w:val="006B77DD"/>
    <w:rsid w:val="006C6339"/>
    <w:rsid w:val="006D1500"/>
    <w:rsid w:val="00730AB2"/>
    <w:rsid w:val="0073587B"/>
    <w:rsid w:val="007477CE"/>
    <w:rsid w:val="007B3844"/>
    <w:rsid w:val="007D34D1"/>
    <w:rsid w:val="007E6D49"/>
    <w:rsid w:val="007F11F0"/>
    <w:rsid w:val="00802BD5"/>
    <w:rsid w:val="00812E44"/>
    <w:rsid w:val="00817158"/>
    <w:rsid w:val="00837C01"/>
    <w:rsid w:val="00843579"/>
    <w:rsid w:val="00843947"/>
    <w:rsid w:val="00864F14"/>
    <w:rsid w:val="00865E53"/>
    <w:rsid w:val="008A5FCC"/>
    <w:rsid w:val="008D5873"/>
    <w:rsid w:val="008E29EC"/>
    <w:rsid w:val="008F2213"/>
    <w:rsid w:val="009119B9"/>
    <w:rsid w:val="009339E7"/>
    <w:rsid w:val="009457E2"/>
    <w:rsid w:val="0095139C"/>
    <w:rsid w:val="0095629B"/>
    <w:rsid w:val="00965729"/>
    <w:rsid w:val="009730FF"/>
    <w:rsid w:val="00986ACA"/>
    <w:rsid w:val="009B628E"/>
    <w:rsid w:val="009F59BA"/>
    <w:rsid w:val="00A234FE"/>
    <w:rsid w:val="00A45468"/>
    <w:rsid w:val="00A456FB"/>
    <w:rsid w:val="00A6293B"/>
    <w:rsid w:val="00A653F8"/>
    <w:rsid w:val="00A9719A"/>
    <w:rsid w:val="00AA121E"/>
    <w:rsid w:val="00AC6158"/>
    <w:rsid w:val="00AD2912"/>
    <w:rsid w:val="00AE17FD"/>
    <w:rsid w:val="00AE4916"/>
    <w:rsid w:val="00B123ED"/>
    <w:rsid w:val="00B157E9"/>
    <w:rsid w:val="00B37E94"/>
    <w:rsid w:val="00B40229"/>
    <w:rsid w:val="00B463B7"/>
    <w:rsid w:val="00B56242"/>
    <w:rsid w:val="00B7330D"/>
    <w:rsid w:val="00B84846"/>
    <w:rsid w:val="00B923C4"/>
    <w:rsid w:val="00B9629D"/>
    <w:rsid w:val="00BB4026"/>
    <w:rsid w:val="00BD2029"/>
    <w:rsid w:val="00BE308D"/>
    <w:rsid w:val="00BE37B5"/>
    <w:rsid w:val="00C1745D"/>
    <w:rsid w:val="00C17BE0"/>
    <w:rsid w:val="00C2558F"/>
    <w:rsid w:val="00C34663"/>
    <w:rsid w:val="00C51B58"/>
    <w:rsid w:val="00C52CF5"/>
    <w:rsid w:val="00C5684F"/>
    <w:rsid w:val="00C84FD6"/>
    <w:rsid w:val="00CA3F31"/>
    <w:rsid w:val="00CC03D9"/>
    <w:rsid w:val="00CE2199"/>
    <w:rsid w:val="00D24437"/>
    <w:rsid w:val="00D56427"/>
    <w:rsid w:val="00D65DEE"/>
    <w:rsid w:val="00DA483A"/>
    <w:rsid w:val="00DC5F1B"/>
    <w:rsid w:val="00DC6D9C"/>
    <w:rsid w:val="00E05C54"/>
    <w:rsid w:val="00E307F0"/>
    <w:rsid w:val="00E30FA1"/>
    <w:rsid w:val="00E52087"/>
    <w:rsid w:val="00E55FF2"/>
    <w:rsid w:val="00E57625"/>
    <w:rsid w:val="00E72397"/>
    <w:rsid w:val="00E76386"/>
    <w:rsid w:val="00E81454"/>
    <w:rsid w:val="00E840F8"/>
    <w:rsid w:val="00E87926"/>
    <w:rsid w:val="00E93346"/>
    <w:rsid w:val="00EE2345"/>
    <w:rsid w:val="00EE4623"/>
    <w:rsid w:val="00F105AF"/>
    <w:rsid w:val="00F23B67"/>
    <w:rsid w:val="00F41630"/>
    <w:rsid w:val="00F65CB9"/>
    <w:rsid w:val="00F7217C"/>
    <w:rsid w:val="00F77563"/>
    <w:rsid w:val="00F83841"/>
    <w:rsid w:val="00FB25E7"/>
    <w:rsid w:val="00FD4912"/>
    <w:rsid w:val="01AC674B"/>
    <w:rsid w:val="0A9A2E58"/>
    <w:rsid w:val="12B55A7A"/>
    <w:rsid w:val="1B3C11D5"/>
    <w:rsid w:val="6F6B0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F434"/>
  <w15:docId w15:val="{6CEA156F-BEEC-435C-B8D1-CC05B814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AB2"/>
    <w:pPr>
      <w:adjustRightInd w:val="0"/>
      <w:snapToGrid w:val="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497AB2"/>
    <w:pPr>
      <w:widowControl w:val="0"/>
      <w:adjustRightInd/>
      <w:snapToGrid/>
      <w:jc w:val="both"/>
    </w:pPr>
    <w:rPr>
      <w:rFonts w:ascii="宋体" w:eastAsia="宋体" w:cs="Courier New"/>
      <w:kern w:val="2"/>
      <w:sz w:val="21"/>
      <w:szCs w:val="21"/>
    </w:rPr>
  </w:style>
  <w:style w:type="paragraph" w:styleId="a4">
    <w:name w:val="Balloon Text"/>
    <w:basedOn w:val="a"/>
    <w:qFormat/>
    <w:rsid w:val="00497AB2"/>
    <w:rPr>
      <w:sz w:val="18"/>
      <w:szCs w:val="18"/>
    </w:rPr>
  </w:style>
  <w:style w:type="paragraph" w:styleId="a5">
    <w:name w:val="footer"/>
    <w:basedOn w:val="a"/>
    <w:qFormat/>
    <w:rsid w:val="00497AB2"/>
    <w:pPr>
      <w:tabs>
        <w:tab w:val="center" w:pos="4153"/>
        <w:tab w:val="right" w:pos="8306"/>
      </w:tabs>
    </w:pPr>
    <w:rPr>
      <w:sz w:val="18"/>
      <w:szCs w:val="18"/>
    </w:rPr>
  </w:style>
  <w:style w:type="paragraph" w:styleId="a6">
    <w:name w:val="header"/>
    <w:basedOn w:val="a"/>
    <w:link w:val="a7"/>
    <w:uiPriority w:val="99"/>
    <w:qFormat/>
    <w:rsid w:val="00497AB2"/>
    <w:pPr>
      <w:pBdr>
        <w:bottom w:val="single" w:sz="6" w:space="1" w:color="auto"/>
      </w:pBdr>
      <w:tabs>
        <w:tab w:val="center" w:pos="4153"/>
        <w:tab w:val="right" w:pos="8306"/>
      </w:tabs>
      <w:jc w:val="center"/>
    </w:pPr>
    <w:rPr>
      <w:sz w:val="18"/>
      <w:szCs w:val="18"/>
    </w:rPr>
  </w:style>
  <w:style w:type="paragraph" w:styleId="a8">
    <w:name w:val="Normal (Web)"/>
    <w:qFormat/>
    <w:rsid w:val="00497AB2"/>
    <w:pPr>
      <w:widowControl w:val="0"/>
      <w:spacing w:before="100" w:beforeAutospacing="1" w:after="100" w:afterAutospacing="1"/>
    </w:pPr>
    <w:rPr>
      <w:rFonts w:ascii="宋体" w:eastAsia="宋体" w:hAnsi="Times New Roman" w:cs="Times New Roman"/>
      <w:kern w:val="2"/>
      <w:sz w:val="24"/>
      <w:szCs w:val="21"/>
    </w:rPr>
  </w:style>
  <w:style w:type="character" w:styleId="a9">
    <w:name w:val="Strong"/>
    <w:qFormat/>
    <w:rsid w:val="00497AB2"/>
    <w:rPr>
      <w:b/>
    </w:rPr>
  </w:style>
  <w:style w:type="paragraph" w:customStyle="1" w:styleId="1">
    <w:name w:val="列出段落1"/>
    <w:next w:val="a4"/>
    <w:qFormat/>
    <w:rsid w:val="00497AB2"/>
    <w:pPr>
      <w:widowControl w:val="0"/>
      <w:ind w:firstLineChars="200" w:firstLine="200"/>
      <w:jc w:val="both"/>
    </w:pPr>
    <w:rPr>
      <w:rFonts w:ascii="等线" w:eastAsia="等线" w:hAnsi="Times New Roman" w:cs="Times New Roman"/>
      <w:kern w:val="2"/>
      <w:sz w:val="21"/>
      <w:szCs w:val="22"/>
    </w:rPr>
  </w:style>
  <w:style w:type="character" w:customStyle="1" w:styleId="a7">
    <w:name w:val="页眉 字符"/>
    <w:basedOn w:val="a0"/>
    <w:link w:val="a6"/>
    <w:uiPriority w:val="99"/>
    <w:qFormat/>
    <w:rsid w:val="00497AB2"/>
    <w:rPr>
      <w:rFonts w:ascii="Tahoma" w:eastAsia="微软雅黑" w:hAnsi="Tahoma"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6EB6A-C9DC-4220-8079-4C7D9F4F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194</Words>
  <Characters>1108</Characters>
  <Application>Microsoft Office Word</Application>
  <DocSecurity>0</DocSecurity>
  <Lines>9</Lines>
  <Paragraphs>2</Paragraphs>
  <ScaleCrop>false</ScaleCrop>
  <Company>Microsoft</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wangbiao</cp:lastModifiedBy>
  <cp:revision>103</cp:revision>
  <cp:lastPrinted>2019-07-04T09:06:00Z</cp:lastPrinted>
  <dcterms:created xsi:type="dcterms:W3CDTF">2017-10-13T00:35:00Z</dcterms:created>
  <dcterms:modified xsi:type="dcterms:W3CDTF">2021-01-06T09:10:00Z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