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8"/>
        <w:gridCol w:w="833"/>
        <w:gridCol w:w="2982"/>
        <w:gridCol w:w="2908"/>
        <w:gridCol w:w="322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/>
                <w:b w:val="0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ascii="黑体" w:hAnsi="黑体"/>
                <w:b w:val="0"/>
                <w:color w:val="auto"/>
                <w:sz w:val="24"/>
                <w:szCs w:val="24"/>
                <w:highlight w:val="none"/>
              </w:rPr>
              <w:t>24</w:t>
            </w:r>
            <w:r>
              <w:rPr>
                <w:rFonts w:hint="eastAsia" w:ascii="黑体" w:hAnsi="黑体"/>
                <w:b w:val="0"/>
                <w:color w:val="auto"/>
                <w:sz w:val="24"/>
                <w:szCs w:val="24"/>
                <w:highlight w:val="none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911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  <w:highlight w:val="none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黑体" w:eastAsia="黑体" w:cs="Arial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sz w:val="18"/>
                <w:szCs w:val="18"/>
                <w:highlight w:val="none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  <w:highlight w:val="none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  <w:highlight w:val="none"/>
              </w:rPr>
              <w:t>复试考核内容</w:t>
            </w:r>
          </w:p>
        </w:tc>
        <w:tc>
          <w:tcPr>
            <w:tcW w:w="1091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  <w:highlight w:val="none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280" w:lineRule="exact"/>
              <w:rPr>
                <w:rFonts w:ascii="黑体" w:hAnsi="黑体" w:eastAsia="黑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  <w:highlight w:val="none"/>
              </w:rPr>
              <w:t>071001植物学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01植物生理及分子生物学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02植物发育的分子机制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03植物激素信号转导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04植物环境适应机制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③338生物化学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④839细胞生物学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笔试：分子生物学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spacing w:line="280" w:lineRule="exact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《分子遗传学》，路铁钢等编，高等教育出版社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2008年版；《现代分子生物学》，朱玉贤等编，高等教育出版社；《分子生物学——现代生物学精要速览中文版》，特纳、麦克伦南等著，科学出版社2002年版或较新的版本；《Molecular Biology of the Gene》，James Watson，Tania Baker，Stephen Bel等编著，冷泉港（cold spring harbor）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实验出版社2007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年版</w:t>
            </w:r>
          </w:p>
        </w:tc>
        <w:tc>
          <w:tcPr>
            <w:tcW w:w="721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1.生物技术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2.生物综合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  <w:highlight w:val="none"/>
              </w:rPr>
              <w:t>071007遗传学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01植物细胞与分子遗传学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02植物基因组与表观遗传学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③338生物化学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④839细胞生物学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笔试：分子生物学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《分子遗传学》，路铁钢等编，高等教育出版社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2008年版；《现代分子生物学》，朱玉贤等编，高等教育出版社；《分子生物学——现代生物学精要速览中文版》，特纳、麦克伦南等著，科学出版社2002年版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或较新的版本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；《Molecular Biology of the Gene》，James Watson，Tania Baker，Stephen Bel等编著，冷泉港（cold spring harbor）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实验出版社2007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1.生物技术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2.生物综合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  <w:highlight w:val="none"/>
              </w:rPr>
              <w:t>071008发育生物学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01发育分子生物学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02发育免疫学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03分子神经生物学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04听觉发育生物学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③338生物化学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④839细胞生物学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笔试：分子生物学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《分子遗传学》，路铁钢等编，高等教育出版社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2008年版；《现代分子生物学》，朱玉贤等编，高等教育出版社；《分子生物学——现代生物学精要速览中文版》，特纳、麦克伦南等著，科学出版社2002年版或较新的版本；《Molecular Biology of the Gene》，James Watson，Tania Baker，Stephen Bel等编著，冷泉港（cold spring harbor）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实验出版社2007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1.生物技术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2.生物综合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280" w:lineRule="exact"/>
              <w:rPr>
                <w:rFonts w:ascii="黑体" w:hAnsi="黑体" w:eastAsia="黑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  <w:highlight w:val="none"/>
              </w:rPr>
              <w:t>071009细胞生物学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01作物发育与逆境生物学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02植物细胞信号转导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03肿瘤细胞信号转导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04干细胞与细胞分化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05动物细胞表观遗传调控机制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③338生物化学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④839细胞生物学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笔试：分子生物学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《分子遗传学》，路铁钢等编，高等教育出版社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2008年版；《现代分子生物学》，朱玉贤等编，高等教育出版社；《分子生物学——现代生物学精要速览中文版》，特纳、麦克伦南等著，科学出版社2002年版或较新的版本；《Molecular Biology of the Gene》，James Watson，Tania Baker，Stephen Bel等编著，冷泉港（cold spring harbor）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实验出版社2007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年版</w:t>
            </w:r>
          </w:p>
        </w:tc>
        <w:tc>
          <w:tcPr>
            <w:tcW w:w="721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1.生物技术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2.生物综合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280" w:lineRule="exact"/>
              <w:rPr>
                <w:rFonts w:ascii="黑体" w:hAnsi="黑体" w:eastAsia="黑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  <w:highlight w:val="none"/>
              </w:rPr>
              <w:t>071010生物化学与分子生物学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01比较免疫与进化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02动物发育的激素调控机制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03动物代谢及调控机制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③338生物化学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④839细胞生物学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笔试：分子生物学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《分子遗传学》，路铁钢等编，高等教育出版社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2008年版；《现代分子生物学》，朱玉贤等编，高等教育出版社；《分子生物学——现代生物学精要速览中文版》，特纳、麦克伦南等著，科学出版社2002年版或较新的版本；《Molecular Biology of the Gene》，James Watson，Tania Baker，Stephen Bel等编著，冷泉港（cold spring harbor）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实验出版社2007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年版</w:t>
            </w:r>
          </w:p>
        </w:tc>
        <w:tc>
          <w:tcPr>
            <w:tcW w:w="721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1.生物技术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2.生物综合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280" w:lineRule="exact"/>
              <w:rPr>
                <w:rFonts w:ascii="黑体" w:hAnsi="黑体" w:eastAsia="黑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  <w:highlight w:val="none"/>
              </w:rPr>
              <w:t>071300生态学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01植物生态学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02生态系统生态学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03可持续生态学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04动物生态学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③630生态学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④838普通生物学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笔试：生态学综合技能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spacing w:line="280" w:lineRule="exact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《生态学研究方法》，孙振钧、周东兴编著，科学出版社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2010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年版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；《生态学实验与实习》，杨持主编，高等教育出版社</w:t>
            </w:r>
            <w:bookmarkStart w:id="0" w:name="_GoBack"/>
            <w:bookmarkEnd w:id="0"/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2017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年版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；《植物生理生态学》，蒋高明主编，高等教育出版社2004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年版</w:t>
            </w:r>
          </w:p>
        </w:tc>
        <w:tc>
          <w:tcPr>
            <w:tcW w:w="721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1.生物技术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2.生物综合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含“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上合组织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大学”专项招生计划4名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280" w:lineRule="exact"/>
              <w:rPr>
                <w:rFonts w:ascii="黑体" w:hAnsi="宋体" w:eastAsia="黑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18"/>
                <w:szCs w:val="18"/>
                <w:highlight w:val="none"/>
              </w:rPr>
              <w:t>086000生物与医药</w:t>
            </w:r>
          </w:p>
          <w:p>
            <w:pPr>
              <w:spacing w:line="280" w:lineRule="exact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②204英语（二）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③338生物化学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④839细胞生物学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笔试：分子生物学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《分子遗传学》，路铁钢等编，高等教育出版社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2008年版；《现代分子生物学》，朱玉贤等编，高等教育出版社；《分子生物学——现代生物学精要速览中文版》，特纳、麦克伦南等著，科学出版社2002年版或较新的版本；《Molecular Biology of the Gene》，James Watson，Tania Baker，Stephen Bel等编著，冷泉港（cold spring harbor）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实验出版社2007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年版</w:t>
            </w:r>
          </w:p>
        </w:tc>
        <w:tc>
          <w:tcPr>
            <w:tcW w:w="721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1.生物技术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2.生物综合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27EA523-109C-4A56-9818-F0D2FAEBD58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0ADCD30-B0D7-49B0-8B44-9C7F9E3DAC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jA5MDY2MTQ0MTdmZGZkNTljYWUwMzYyZjA2ZmE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77FC7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B38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18A2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5A1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1D87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1416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5858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528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B40A81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7F73ACE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8A0266D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463E-C5FE-4D00-A087-B650D858C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1687</Words>
  <Characters>2230</Characters>
  <Lines>17</Lines>
  <Paragraphs>4</Paragraphs>
  <TotalTime>1</TotalTime>
  <ScaleCrop>false</ScaleCrop>
  <LinksUpToDate>false</LinksUpToDate>
  <CharactersWithSpaces>2284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CVTOUCH</cp:lastModifiedBy>
  <cp:lastPrinted>2023-08-22T06:26:00Z</cp:lastPrinted>
  <dcterms:modified xsi:type="dcterms:W3CDTF">2023-08-23T02:48:04Z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E64497F391274E2798AC999DDC8D3C1B</vt:lpwstr>
  </property>
</Properties>
</file>