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50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521"/>
        <w:gridCol w:w="992"/>
        <w:gridCol w:w="2982"/>
        <w:gridCol w:w="2908"/>
        <w:gridCol w:w="2441"/>
        <w:gridCol w:w="2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6"/>
          </w:tcPr>
          <w:p>
            <w:pPr>
              <w:pStyle w:val="2"/>
              <w:spacing w:before="156" w:beforeLines="50" w:after="156" w:afterLines="50"/>
              <w:rPr>
                <w:rFonts w:ascii="黑体" w:hAnsi="黑体"/>
                <w:b w:val="0"/>
                <w:sz w:val="24"/>
                <w:szCs w:val="24"/>
              </w:rPr>
            </w:pPr>
            <w:r>
              <w:rPr>
                <w:rFonts w:hint="eastAsia" w:ascii="黑体" w:hAnsi="黑体"/>
                <w:b w:val="0"/>
                <w:sz w:val="24"/>
                <w:szCs w:val="24"/>
              </w:rPr>
              <w:t>058第二临床学院（山东大学第二医院）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  <w:vAlign w:val="center"/>
          </w:tcPr>
          <w:p>
            <w:pPr>
              <w:jc w:val="center"/>
              <w:rPr>
                <w:rFonts w:ascii="黑体" w:hAnsi="宋体" w:eastAsia="黑体" w:cs="Arial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sz w:val="18"/>
                <w:szCs w:val="18"/>
              </w:rPr>
              <w:t>招生专业代码、名称及研究方向</w:t>
            </w:r>
          </w:p>
        </w:tc>
        <w:tc>
          <w:tcPr>
            <w:tcW w:w="336" w:type="pct"/>
            <w:vAlign w:val="center"/>
          </w:tcPr>
          <w:p>
            <w:pPr>
              <w:jc w:val="center"/>
              <w:rPr>
                <w:rFonts w:ascii="黑体" w:hAnsi="黑体" w:eastAsia="黑体" w:cs="Arial"/>
                <w:sz w:val="18"/>
                <w:szCs w:val="18"/>
              </w:rPr>
            </w:pPr>
            <w:r>
              <w:rPr>
                <w:rFonts w:hint="eastAsia" w:ascii="黑体" w:hAnsi="黑体" w:eastAsia="黑体" w:cs="Arial"/>
                <w:sz w:val="18"/>
                <w:szCs w:val="18"/>
              </w:rPr>
              <w:t>招生人数</w:t>
            </w:r>
          </w:p>
        </w:tc>
        <w:tc>
          <w:tcPr>
            <w:tcW w:w="1010" w:type="pct"/>
            <w:vAlign w:val="center"/>
          </w:tcPr>
          <w:p>
            <w:pPr>
              <w:jc w:val="center"/>
              <w:rPr>
                <w:rFonts w:ascii="黑体" w:hAnsi="宋体" w:eastAsia="黑体" w:cs="Arial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sz w:val="18"/>
                <w:szCs w:val="18"/>
              </w:rPr>
              <w:t>初试考试科目</w:t>
            </w:r>
          </w:p>
        </w:tc>
        <w:tc>
          <w:tcPr>
            <w:tcW w:w="985" w:type="pct"/>
            <w:vAlign w:val="center"/>
          </w:tcPr>
          <w:p>
            <w:pPr>
              <w:jc w:val="center"/>
              <w:rPr>
                <w:rFonts w:ascii="黑体" w:hAnsi="宋体" w:eastAsia="黑体" w:cs="Arial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sz w:val="18"/>
                <w:szCs w:val="18"/>
              </w:rPr>
              <w:t>复试考核内容</w:t>
            </w:r>
          </w:p>
        </w:tc>
        <w:tc>
          <w:tcPr>
            <w:tcW w:w="827" w:type="pct"/>
            <w:vAlign w:val="center"/>
          </w:tcPr>
          <w:p>
            <w:pPr>
              <w:jc w:val="center"/>
              <w:rPr>
                <w:rFonts w:ascii="黑体" w:hAnsi="宋体" w:eastAsia="黑体" w:cs="Arial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sz w:val="18"/>
                <w:szCs w:val="18"/>
              </w:rPr>
              <w:t>复试笔试参考书目</w:t>
            </w:r>
          </w:p>
        </w:tc>
        <w:tc>
          <w:tcPr>
            <w:tcW w:w="986" w:type="pct"/>
            <w:vAlign w:val="center"/>
          </w:tcPr>
          <w:p>
            <w:pPr>
              <w:jc w:val="center"/>
              <w:rPr>
                <w:rFonts w:ascii="黑体" w:hAnsi="宋体" w:eastAsia="黑体" w:cs="Arial"/>
                <w:sz w:val="18"/>
                <w:szCs w:val="18"/>
              </w:rPr>
            </w:pPr>
            <w:r>
              <w:rPr>
                <w:rFonts w:hint="eastAsia" w:ascii="黑体" w:hAnsi="宋体" w:eastAsia="黑体" w:cs="Arial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  <w:shd w:val="clear" w:color="auto" w:fill="auto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100201内科学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336" w:type="pct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笔试：内科学</w:t>
            </w:r>
          </w:p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1.外科学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80" w:lineRule="exact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按方向招生，各方向招生人数待定</w:t>
            </w:r>
          </w:p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拟招收研究方向：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心血管病、呼吸系病、消化系病</w:t>
            </w: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肾病、内分泌与代谢病、血液病（如有变动，以复试前公布为准）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  <w:shd w:val="clear" w:color="auto" w:fill="auto"/>
          </w:tcPr>
          <w:p>
            <w:pPr>
              <w:spacing w:line="290" w:lineRule="exact"/>
              <w:rPr>
                <w:rFonts w:ascii="黑体" w:eastAsia="黑体"/>
                <w:sz w:val="18"/>
                <w:szCs w:val="18"/>
                <w:highlight w:val="yellow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100202儿科学</w:t>
            </w:r>
          </w:p>
        </w:tc>
        <w:tc>
          <w:tcPr>
            <w:tcW w:w="336" w:type="pct"/>
            <w:shd w:val="clear" w:color="auto" w:fill="auto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9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90" w:lineRule="exact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9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笔试：儿科学</w:t>
            </w:r>
          </w:p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《儿科学》（第八版），王卫平主编，人民卫生出版社</w:t>
            </w:r>
          </w:p>
        </w:tc>
        <w:tc>
          <w:tcPr>
            <w:tcW w:w="986" w:type="pct"/>
          </w:tcPr>
          <w:p>
            <w:pPr>
              <w:spacing w:line="29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9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1.外科学</w:t>
            </w:r>
          </w:p>
          <w:p>
            <w:pPr>
              <w:spacing w:line="29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90" w:lineRule="exact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  <w:shd w:val="clear" w:color="auto" w:fill="auto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sz w:val="18"/>
                <w:szCs w:val="18"/>
              </w:rPr>
              <w:t>100204神经病学</w:t>
            </w:r>
          </w:p>
        </w:tc>
        <w:tc>
          <w:tcPr>
            <w:tcW w:w="336" w:type="pct"/>
            <w:shd w:val="clear" w:color="auto" w:fill="auto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①101思想政治理论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②201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③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306临床医学综合能力（西医）</w:t>
            </w:r>
          </w:p>
        </w:tc>
        <w:tc>
          <w:tcPr>
            <w:tcW w:w="985" w:type="pct"/>
          </w:tcPr>
          <w:p>
            <w:pPr>
              <w:spacing w:line="25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笔试：神经病学</w:t>
            </w:r>
          </w:p>
          <w:p>
            <w:pPr>
              <w:spacing w:line="280" w:lineRule="exact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《神经病学》</w:t>
            </w:r>
            <w:r>
              <w:rPr>
                <w:rFonts w:ascii="宋体" w:hAnsi="宋体" w:eastAsia="宋体"/>
                <w:sz w:val="18"/>
                <w:szCs w:val="18"/>
              </w:rPr>
              <w:t>(第八版)，贾建平、陈生弟主编，人民卫生出版社</w:t>
            </w:r>
          </w:p>
        </w:tc>
        <w:tc>
          <w:tcPr>
            <w:tcW w:w="986" w:type="pct"/>
          </w:tcPr>
          <w:p>
            <w:pPr>
              <w:pStyle w:val="22"/>
              <w:autoSpaceDE/>
              <w:autoSpaceDN/>
              <w:adjustRightInd/>
              <w:spacing w:line="259" w:lineRule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同等学力加试：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1.外科学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2.生理学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只接收国家规定可以报考临床医师资格证的考生</w:t>
            </w:r>
          </w:p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  <w:shd w:val="clear" w:color="auto" w:fill="auto"/>
          </w:tcPr>
          <w:p>
            <w:pPr>
              <w:spacing w:line="280" w:lineRule="exact"/>
              <w:rPr>
                <w:rFonts w:ascii="黑体" w:hAnsi="黑体" w:eastAsia="黑体" w:cs="宋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</w:t>
            </w:r>
            <w:r>
              <w:rPr>
                <w:rFonts w:ascii="黑体" w:eastAsia="黑体"/>
                <w:sz w:val="18"/>
                <w:szCs w:val="18"/>
              </w:rPr>
              <w:t>00206</w:t>
            </w:r>
            <w:r>
              <w:rPr>
                <w:rFonts w:hint="eastAsia" w:ascii="黑体" w:eastAsia="黑体"/>
                <w:sz w:val="18"/>
                <w:szCs w:val="18"/>
              </w:rPr>
              <w:t>皮肤病与性病学</w:t>
            </w:r>
          </w:p>
        </w:tc>
        <w:tc>
          <w:tcPr>
            <w:tcW w:w="336" w:type="pct"/>
            <w:shd w:val="clear" w:color="auto" w:fill="auto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5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笔试：皮肤病与性病学</w:t>
            </w:r>
          </w:p>
          <w:p>
            <w:pPr>
              <w:spacing w:line="25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《皮肤性病学》（第九版），张学军主编，人民卫生出版社</w:t>
            </w:r>
          </w:p>
        </w:tc>
        <w:tc>
          <w:tcPr>
            <w:tcW w:w="986" w:type="pct"/>
          </w:tcPr>
          <w:p>
            <w:pPr>
              <w:pStyle w:val="22"/>
              <w:autoSpaceDE/>
              <w:autoSpaceDN/>
              <w:adjustRightInd/>
              <w:spacing w:line="259" w:lineRule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  <w:t>同等学力加试：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1.内科学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2.生理学</w:t>
            </w:r>
          </w:p>
          <w:p>
            <w:pPr>
              <w:spacing w:line="259" w:lineRule="auto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只接收国家规定可以报考临床医师资格证的考生</w:t>
            </w:r>
          </w:p>
          <w:p>
            <w:pPr>
              <w:pStyle w:val="22"/>
              <w:autoSpaceDE/>
              <w:autoSpaceDN/>
              <w:adjustRightInd/>
              <w:spacing w:line="259" w:lineRule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  <w:shd w:val="clear" w:color="auto" w:fill="auto"/>
          </w:tcPr>
          <w:p>
            <w:pPr>
              <w:spacing w:line="280" w:lineRule="exact"/>
              <w:rPr>
                <w:rFonts w:ascii="黑体" w:eastAsia="黑体"/>
                <w:sz w:val="18"/>
                <w:szCs w:val="18"/>
                <w:highlight w:val="yellow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100207影像医学与核医学</w:t>
            </w:r>
          </w:p>
        </w:tc>
        <w:tc>
          <w:tcPr>
            <w:tcW w:w="336" w:type="pct"/>
            <w:shd w:val="clear" w:color="auto" w:fill="auto"/>
          </w:tcPr>
          <w:p>
            <w:pPr>
              <w:spacing w:line="280" w:lineRule="exact"/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5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笔试：影像医学或核医学</w:t>
            </w:r>
          </w:p>
          <w:p>
            <w:pPr>
              <w:spacing w:line="25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spacing w:line="280" w:lineRule="exact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《医学影像学》（供基础、临床、预防、口腔医学类专业用）（第八版），徐克、龚启勇、韩萍主编，人民卫生出版社；《核医学》（第九版），</w:t>
            </w:r>
            <w:r>
              <w:rPr>
                <w:rFonts w:ascii="宋体" w:hAnsi="宋体" w:eastAsia="宋体"/>
                <w:sz w:val="18"/>
                <w:szCs w:val="18"/>
              </w:rPr>
              <w:t>王荣福、安锐主编，人民卫生出版社</w:t>
            </w:r>
          </w:p>
        </w:tc>
        <w:tc>
          <w:tcPr>
            <w:tcW w:w="986" w:type="pct"/>
          </w:tcPr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1.内科学</w:t>
            </w:r>
          </w:p>
          <w:p>
            <w:pPr>
              <w:spacing w:line="25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59" w:lineRule="auto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pStyle w:val="22"/>
              <w:autoSpaceDE/>
              <w:autoSpaceDN/>
              <w:adjustRightInd/>
              <w:spacing w:line="259" w:lineRule="auto"/>
              <w:rPr>
                <w:rFonts w:ascii="宋体" w:hAnsi="宋体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100208临床检验诊断学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笔试：临床化学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《临床生物化学检验》（第五版），府伟灵、徐克前主编，人民卫生出版社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1.外科学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只接受临床医学、医学检验（五年制）、医学检验技术（四年制）考生报考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100210外科学</w:t>
            </w:r>
          </w:p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笔试：外科学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《外科学》（第九版），陈孝平、汪建平、赵继宗主编，人民卫生出版社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1.内科学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拟招收研究方向：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普外、骨外、泌尿外、神外、烧伤、胸外、整形（如有变动，以复试前公布为准）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spacing w:line="252" w:lineRule="auto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100211妇产科学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52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笔试：妇产科学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《妇产科学》（第九版），谢幸主编，人民卫生出版社</w:t>
            </w:r>
          </w:p>
        </w:tc>
        <w:tc>
          <w:tcPr>
            <w:tcW w:w="986" w:type="pct"/>
          </w:tcPr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1.内科学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52" w:lineRule="auto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spacing w:line="252" w:lineRule="auto"/>
              <w:rPr>
                <w:rFonts w:ascii="黑体" w:eastAsia="黑体"/>
                <w:sz w:val="18"/>
                <w:szCs w:val="18"/>
                <w:highlight w:val="yellow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100212眼科学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52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笔试：眼科学</w:t>
            </w:r>
          </w:p>
          <w:p>
            <w:pPr>
              <w:spacing w:line="252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《眼科学》（第三版），葛坚、王宁利主编，人民卫生出版社</w:t>
            </w:r>
          </w:p>
        </w:tc>
        <w:tc>
          <w:tcPr>
            <w:tcW w:w="986" w:type="pct"/>
          </w:tcPr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1.内科学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52" w:lineRule="auto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spacing w:line="252" w:lineRule="auto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100214肿瘤学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6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笔试：内科学</w:t>
            </w:r>
          </w:p>
          <w:p>
            <w:pPr>
              <w:spacing w:line="252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</w:tcPr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1.外科学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69" w:lineRule="auto"/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</w:t>
            </w:r>
          </w:p>
          <w:p>
            <w:pPr>
              <w:spacing w:line="252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spacing w:line="252" w:lineRule="auto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100217麻醉学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一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）</w:t>
            </w:r>
            <w:bookmarkStart w:id="0" w:name="_GoBack"/>
            <w:bookmarkEnd w:id="0"/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spacing w:line="26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笔试：麻醉学</w:t>
            </w:r>
          </w:p>
          <w:p>
            <w:pPr>
              <w:spacing w:line="26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《米勒麻醉学》《现代麻醉学》（第五版），米勒、</w:t>
            </w:r>
            <w:r>
              <w:rPr>
                <w:rFonts w:ascii="宋体" w:hAnsi="宋体" w:eastAsia="宋体"/>
                <w:sz w:val="18"/>
                <w:szCs w:val="18"/>
              </w:rPr>
              <w:t>邓小明、姚尚龙、于布为、黄宇光主编，北京大学医学出版社 人民卫生出版社</w:t>
            </w:r>
          </w:p>
        </w:tc>
        <w:tc>
          <w:tcPr>
            <w:tcW w:w="986" w:type="pct"/>
          </w:tcPr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1.内科学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只接受本科为临床医学和麻醉学考生报考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spacing w:line="252" w:lineRule="auto"/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1002Z2重症医学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</w:t>
            </w:r>
            <w:r>
              <w:rPr>
                <w:rFonts w:ascii="宋体" w:hAnsi="宋体" w:eastAsia="宋体"/>
                <w:sz w:val="18"/>
                <w:szCs w:val="18"/>
              </w:rPr>
              <w:t>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笔试：内科学</w:t>
            </w:r>
          </w:p>
          <w:p>
            <w:pPr>
              <w:spacing w:line="269" w:lineRule="auto"/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面试：本专业的相关知识、专业外语，</w:t>
            </w:r>
            <w:r>
              <w:rPr>
                <w:rFonts w:ascii="宋体" w:hAnsi="宋体" w:eastAsia="宋体" w:cs="Arial"/>
                <w:bCs/>
                <w:sz w:val="18"/>
                <w:szCs w:val="18"/>
              </w:rPr>
              <w:t>本专业相关的实验技能或实践环节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  <w:vAlign w:val="center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同等学力加试：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1.外科学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2.生理学</w:t>
            </w:r>
          </w:p>
          <w:p>
            <w:pPr>
              <w:rPr>
                <w:rFonts w:ascii="宋体" w:hAnsi="宋体" w:eastAsia="宋体" w:cs="Arial"/>
                <w:sz w:val="18"/>
                <w:szCs w:val="18"/>
              </w:rPr>
            </w:pPr>
            <w:r>
              <w:rPr>
                <w:rFonts w:ascii="宋体" w:hAnsi="宋体" w:eastAsia="宋体" w:cs="Arial"/>
                <w:sz w:val="18"/>
                <w:szCs w:val="18"/>
              </w:rPr>
              <w:t>只接收国家规定可以报考临床医师资格证的考生。</w:t>
            </w:r>
          </w:p>
          <w:p>
            <w:pPr>
              <w:spacing w:line="269" w:lineRule="auto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105101内科学</w:t>
            </w:r>
          </w:p>
          <w:p>
            <w:pPr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笔试：内科学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按方向招生，各方向招生人数待定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拟招收研究方向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</w:t>
            </w:r>
            <w:r>
              <w:rPr>
                <w:rFonts w:ascii="宋体" w:hAnsi="宋体" w:eastAsia="宋体"/>
                <w:sz w:val="18"/>
                <w:szCs w:val="18"/>
              </w:rPr>
              <w:t>消化系病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</w:t>
            </w:r>
            <w:r>
              <w:rPr>
                <w:rFonts w:ascii="宋体" w:hAnsi="宋体" w:eastAsia="宋体"/>
                <w:sz w:val="18"/>
                <w:szCs w:val="18"/>
              </w:rPr>
              <w:t>内分泌与代谢病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、心血管病（如有变动，以复试前公布为准）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105102儿科学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笔试：儿科学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《儿科学》（第八版），王卫平主编，人民卫生出版社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只接受本科为临床医学和儿科学考生报考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105104神经病学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笔试：神经病学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《神经病学》</w:t>
            </w:r>
            <w:r>
              <w:rPr>
                <w:rFonts w:ascii="宋体" w:hAnsi="宋体" w:eastAsia="宋体"/>
                <w:sz w:val="18"/>
                <w:szCs w:val="18"/>
              </w:rPr>
              <w:t>(第八版)，贾建平、陈生弟主编，人民卫生出版社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105106皮肤病与性病学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笔试：皮肤病与性病学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《皮肤性病学》（第九版），张学军主编，人民卫生出版社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105107急诊医学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笔试：内科学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</w:t>
            </w:r>
            <w:r>
              <w:rPr>
                <w:rFonts w:ascii="黑体" w:eastAsia="黑体"/>
                <w:sz w:val="18"/>
                <w:szCs w:val="18"/>
              </w:rPr>
              <w:t>05108</w:t>
            </w:r>
            <w:r>
              <w:rPr>
                <w:rFonts w:hint="eastAsia" w:ascii="黑体" w:eastAsia="黑体"/>
                <w:sz w:val="18"/>
                <w:szCs w:val="18"/>
              </w:rPr>
              <w:t>重症医学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笔试：内科学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10511</w:t>
            </w:r>
            <w:r>
              <w:rPr>
                <w:rFonts w:ascii="黑体" w:eastAsia="黑体"/>
                <w:sz w:val="18"/>
                <w:szCs w:val="18"/>
              </w:rPr>
              <w:t>1</w:t>
            </w:r>
            <w:r>
              <w:rPr>
                <w:rFonts w:hint="eastAsia" w:ascii="黑体" w:eastAsia="黑体"/>
                <w:sz w:val="18"/>
                <w:szCs w:val="18"/>
              </w:rPr>
              <w:t>外科学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笔试：外科学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《外科学》（第九版），陈孝平、汪建平、赵继宗主编，人民卫生出版社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按方向招生，各方向招生人数待定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拟招收研究方向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：普外、胸外、整形、泌尿外、神外、烧伤（如有变动，以复试前公布为准）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105112儿外科学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笔试：儿外科学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《小儿外科学》（第六版），蔡威、张潍平、魏光辉主编，人民卫生出版社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只接受本科为临床医学和儿科学考生报考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10511</w:t>
            </w:r>
            <w:r>
              <w:rPr>
                <w:rFonts w:ascii="黑体" w:eastAsia="黑体"/>
                <w:sz w:val="18"/>
                <w:szCs w:val="18"/>
              </w:rPr>
              <w:t>3</w:t>
            </w:r>
            <w:r>
              <w:rPr>
                <w:rFonts w:hint="eastAsia" w:ascii="黑体" w:eastAsia="黑体"/>
                <w:sz w:val="18"/>
                <w:szCs w:val="18"/>
              </w:rPr>
              <w:t>骨科学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笔试：骨外科学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《外科学》（第九版），陈孝平、汪建平、赵继宗主编，人民卫生出版社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10511</w:t>
            </w:r>
            <w:r>
              <w:rPr>
                <w:rFonts w:ascii="黑体" w:eastAsia="黑体"/>
                <w:sz w:val="18"/>
                <w:szCs w:val="18"/>
              </w:rPr>
              <w:t>5</w:t>
            </w:r>
            <w:r>
              <w:rPr>
                <w:rFonts w:hint="eastAsia" w:ascii="黑体" w:eastAsia="黑体"/>
                <w:sz w:val="18"/>
                <w:szCs w:val="18"/>
              </w:rPr>
              <w:t>妇产科学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笔试：妇产科学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《妇产科学》（第九版），谢幸主编，人民卫生出版社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105116眼科学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笔试：眼科学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《眼科学》（第三版），葛坚、王宁利主编，人民卫生出版社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只接受本科为临床医学和眼视光医学考生报考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</w:t>
            </w:r>
            <w:r>
              <w:rPr>
                <w:rFonts w:ascii="黑体" w:eastAsia="黑体"/>
                <w:sz w:val="18"/>
                <w:szCs w:val="18"/>
              </w:rPr>
              <w:t>18</w:t>
            </w:r>
            <w:r>
              <w:rPr>
                <w:rFonts w:hint="eastAsia" w:ascii="黑体" w:eastAsia="黑体"/>
                <w:sz w:val="18"/>
                <w:szCs w:val="18"/>
              </w:rPr>
              <w:t>麻醉学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笔试：麻醉学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《米勒麻醉学》《现代麻醉学》（第五版），米勒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邓小明、姚尚龙、于布为、黄宇光主编，北京大学医学出版社 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只接受本科为临床医学和麻醉学考生报考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</w:t>
            </w:r>
            <w:r>
              <w:rPr>
                <w:rFonts w:ascii="黑体" w:eastAsia="黑体"/>
                <w:sz w:val="18"/>
                <w:szCs w:val="18"/>
              </w:rPr>
              <w:t>20</w:t>
            </w:r>
            <w:r>
              <w:rPr>
                <w:rFonts w:hint="eastAsia" w:ascii="黑体" w:eastAsia="黑体"/>
                <w:sz w:val="18"/>
                <w:szCs w:val="18"/>
              </w:rPr>
              <w:t>临床检验诊断学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笔试：临床化学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《临床生物化学检验》（第五版），府伟灵</w:t>
            </w:r>
            <w:r>
              <w:rPr>
                <w:rFonts w:ascii="宋体" w:hAnsi="宋体" w:eastAsia="宋体"/>
                <w:sz w:val="18"/>
                <w:szCs w:val="18"/>
              </w:rPr>
              <w:t xml:space="preserve"> 徐克前主编，人民卫生出版社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只接受本科为临床医学和医学检验（五年制）考生报考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</w:t>
            </w:r>
            <w:r>
              <w:rPr>
                <w:rFonts w:ascii="黑体" w:eastAsia="黑体"/>
                <w:sz w:val="18"/>
                <w:szCs w:val="18"/>
              </w:rPr>
              <w:t>22</w:t>
            </w:r>
            <w:r>
              <w:rPr>
                <w:rFonts w:hint="eastAsia" w:ascii="黑体" w:eastAsia="黑体"/>
                <w:sz w:val="18"/>
                <w:szCs w:val="18"/>
              </w:rPr>
              <w:t>放射肿瘤学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笔试：内科学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《内科学》（供八年制及七年制“</w:t>
            </w:r>
            <w:r>
              <w:rPr>
                <w:rFonts w:ascii="宋体" w:hAnsi="宋体" w:eastAsia="宋体"/>
                <w:sz w:val="18"/>
                <w:szCs w:val="18"/>
              </w:rPr>
              <w:t>5+3”一体化临床医学专业用）（第三版），王辰、王建安主编，人民卫生出版社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</w:t>
            </w:r>
            <w:r>
              <w:rPr>
                <w:rFonts w:ascii="黑体" w:eastAsia="黑体"/>
                <w:sz w:val="18"/>
                <w:szCs w:val="18"/>
              </w:rPr>
              <w:t>23</w:t>
            </w:r>
            <w:r>
              <w:rPr>
                <w:rFonts w:hint="eastAsia" w:ascii="黑体" w:eastAsia="黑体"/>
                <w:sz w:val="18"/>
                <w:szCs w:val="18"/>
              </w:rPr>
              <w:t>放射影像学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笔试：影像医学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《医学影像学》（供基础、临床、预防、口腔医学类专业用）（第八版），徐克、龚启勇、韩萍主编，人民卫生出版社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只接受本科为临床医学、医学影像学、放射医学考生报考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854" w:type="pct"/>
          </w:tcPr>
          <w:p>
            <w:pPr>
              <w:rPr>
                <w:rFonts w:ascii="黑体" w:eastAsia="黑体"/>
                <w:sz w:val="18"/>
                <w:szCs w:val="18"/>
              </w:rPr>
            </w:pPr>
            <w:r>
              <w:rPr>
                <w:rFonts w:hint="eastAsia" w:ascii="黑体" w:eastAsia="黑体"/>
                <w:sz w:val="18"/>
                <w:szCs w:val="18"/>
              </w:rPr>
              <w:t>1051</w:t>
            </w:r>
            <w:r>
              <w:rPr>
                <w:rFonts w:ascii="黑体" w:eastAsia="黑体"/>
                <w:sz w:val="18"/>
                <w:szCs w:val="18"/>
              </w:rPr>
              <w:t>24</w:t>
            </w:r>
            <w:r>
              <w:rPr>
                <w:rFonts w:hint="eastAsia" w:ascii="黑体" w:eastAsia="黑体"/>
                <w:sz w:val="18"/>
                <w:szCs w:val="18"/>
              </w:rPr>
              <w:t>超声医学</w:t>
            </w:r>
          </w:p>
        </w:tc>
        <w:tc>
          <w:tcPr>
            <w:tcW w:w="336" w:type="pct"/>
          </w:tcPr>
          <w:p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</w:p>
        </w:tc>
        <w:tc>
          <w:tcPr>
            <w:tcW w:w="1010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①101思想政治理论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②201英语（一）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③306临床医学综合能力（西医）</w:t>
            </w:r>
          </w:p>
        </w:tc>
        <w:tc>
          <w:tcPr>
            <w:tcW w:w="985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笔试：超声医学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临床技能考核和面试：本专业的相关知识、专业外语</w:t>
            </w:r>
            <w:r>
              <w:rPr>
                <w:rFonts w:ascii="宋体" w:hAnsi="宋体" w:eastAsia="宋体"/>
                <w:sz w:val="18"/>
                <w:szCs w:val="18"/>
              </w:rPr>
              <w:t>，本专业相关的临床技能或实践环节</w:t>
            </w:r>
          </w:p>
        </w:tc>
        <w:tc>
          <w:tcPr>
            <w:tcW w:w="827" w:type="pct"/>
          </w:tcPr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《临床超声诊断学》（第二版），田家玮、姜玉新主编，人民卫生出版社</w:t>
            </w:r>
          </w:p>
        </w:tc>
        <w:tc>
          <w:tcPr>
            <w:tcW w:w="986" w:type="pct"/>
          </w:tcPr>
          <w:p>
            <w:pPr>
              <w:rPr>
                <w:rFonts w:ascii="宋体" w:hAnsi="宋体" w:eastAsia="宋体" w:cs="Arial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只接受本科为临床医学、医学影像学、放射医学考生报考</w:t>
            </w:r>
          </w:p>
          <w:p>
            <w:pPr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sz w:val="18"/>
                <w:szCs w:val="18"/>
              </w:rPr>
              <w:t>除国家专项计划外，只招收非定向考生</w:t>
            </w:r>
          </w:p>
        </w:tc>
      </w:tr>
    </w:tbl>
    <w:p/>
    <w:sectPr>
      <w:footerReference r:id="rId3" w:type="default"/>
      <w:pgSz w:w="16838" w:h="11906" w:orient="landscape"/>
      <w:pgMar w:top="1134" w:right="1134" w:bottom="1134" w:left="1134" w:header="851" w:footer="7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汉仪中黑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70494219"/>
    </w:sdtPr>
    <w:sdtContent>
      <w:p>
        <w:pPr>
          <w:pStyle w:val="6"/>
          <w:jc w:val="center"/>
        </w:pPr>
        <w:r>
          <w:rPr>
            <w:rFonts w:ascii="宋体" w:hAnsi="宋体" w:eastAsia="宋体"/>
            <w:sz w:val="21"/>
            <w:szCs w:val="21"/>
          </w:rPr>
          <w:fldChar w:fldCharType="begin"/>
        </w:r>
        <w:r>
          <w:rPr>
            <w:rFonts w:ascii="宋体" w:hAnsi="宋体" w:eastAsia="宋体"/>
            <w:sz w:val="21"/>
            <w:szCs w:val="21"/>
          </w:rPr>
          <w:instrText xml:space="preserve">PAGE   \* MERGEFORMAT</w:instrText>
        </w:r>
        <w:r>
          <w:rPr>
            <w:rFonts w:ascii="宋体" w:hAnsi="宋体" w:eastAsia="宋体"/>
            <w:sz w:val="21"/>
            <w:szCs w:val="21"/>
          </w:rPr>
          <w:fldChar w:fldCharType="separate"/>
        </w:r>
        <w:r>
          <w:rPr>
            <w:rFonts w:ascii="宋体" w:hAnsi="宋体" w:eastAsia="宋体"/>
            <w:sz w:val="21"/>
            <w:szCs w:val="21"/>
            <w:lang w:val="zh-CN"/>
          </w:rPr>
          <w:t>1</w:t>
        </w:r>
        <w:r>
          <w:rPr>
            <w:rFonts w:ascii="宋体" w:hAnsi="宋体" w:eastAsia="宋体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jMzM0NjZlNDhhZjI0MmZiNGIzZGQ5NDdjNTRiZDEifQ=="/>
  </w:docVars>
  <w:rsids>
    <w:rsidRoot w:val="00431D89"/>
    <w:rsid w:val="00147DB8"/>
    <w:rsid w:val="0018364B"/>
    <w:rsid w:val="001E380A"/>
    <w:rsid w:val="00266732"/>
    <w:rsid w:val="003D0F9E"/>
    <w:rsid w:val="00431D89"/>
    <w:rsid w:val="00442BC0"/>
    <w:rsid w:val="00464CAC"/>
    <w:rsid w:val="004905E8"/>
    <w:rsid w:val="00510457"/>
    <w:rsid w:val="00525821"/>
    <w:rsid w:val="00533950"/>
    <w:rsid w:val="00652A55"/>
    <w:rsid w:val="007038AD"/>
    <w:rsid w:val="0077605E"/>
    <w:rsid w:val="007E17F9"/>
    <w:rsid w:val="00801552"/>
    <w:rsid w:val="008970E3"/>
    <w:rsid w:val="008D6BFE"/>
    <w:rsid w:val="009947B8"/>
    <w:rsid w:val="00996E6C"/>
    <w:rsid w:val="00AA1725"/>
    <w:rsid w:val="00AA7235"/>
    <w:rsid w:val="00BB5BC5"/>
    <w:rsid w:val="00CA268A"/>
    <w:rsid w:val="00CB6DBA"/>
    <w:rsid w:val="00D653A2"/>
    <w:rsid w:val="00DD64F7"/>
    <w:rsid w:val="00E94CDB"/>
    <w:rsid w:val="00EF1179"/>
    <w:rsid w:val="00F92F75"/>
    <w:rsid w:val="00FB1270"/>
    <w:rsid w:val="0F287EE8"/>
    <w:rsid w:val="4C37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3"/>
    <w:next w:val="1"/>
    <w:link w:val="13"/>
    <w:qFormat/>
    <w:uiPriority w:val="9"/>
    <w:pPr>
      <w:keepNext/>
      <w:keepLines/>
      <w:spacing w:before="100" w:beforeLines="100" w:after="0"/>
    </w:pPr>
    <w:rPr>
      <w:rFonts w:eastAsia="黑体"/>
      <w:bCs w:val="0"/>
      <w:kern w:val="44"/>
      <w:sz w:val="21"/>
      <w:szCs w:val="4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link w:val="14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Plain Text"/>
    <w:basedOn w:val="1"/>
    <w:link w:val="15"/>
    <w:qFormat/>
    <w:uiPriority w:val="0"/>
    <w:rPr>
      <w:rFonts w:ascii="宋体" w:eastAsia="宋体" w:cs="Courier New"/>
      <w:szCs w:val="21"/>
    </w:rPr>
  </w:style>
  <w:style w:type="paragraph" w:styleId="5">
    <w:name w:val="Balloon Text"/>
    <w:basedOn w:val="1"/>
    <w:link w:val="16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customStyle="1" w:styleId="13">
    <w:name w:val="标题 1 字符"/>
    <w:basedOn w:val="11"/>
    <w:link w:val="2"/>
    <w:qFormat/>
    <w:uiPriority w:val="9"/>
    <w:rPr>
      <w:rFonts w:eastAsia="黑体" w:asciiTheme="majorHAnsi" w:hAnsiTheme="majorHAnsi" w:cstheme="majorBidi"/>
      <w:b/>
      <w:kern w:val="44"/>
      <w:szCs w:val="44"/>
      <w14:ligatures w14:val="none"/>
    </w:rPr>
  </w:style>
  <w:style w:type="character" w:customStyle="1" w:styleId="14">
    <w:name w:val="标题 字符"/>
    <w:basedOn w:val="11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  <w14:ligatures w14:val="none"/>
    </w:rPr>
  </w:style>
  <w:style w:type="character" w:customStyle="1" w:styleId="15">
    <w:name w:val="纯文本 字符"/>
    <w:basedOn w:val="11"/>
    <w:link w:val="4"/>
    <w:uiPriority w:val="0"/>
    <w:rPr>
      <w:rFonts w:ascii="宋体" w:eastAsia="宋体" w:cs="Courier New"/>
      <w:szCs w:val="21"/>
      <w14:ligatures w14:val="none"/>
    </w:rPr>
  </w:style>
  <w:style w:type="character" w:customStyle="1" w:styleId="16">
    <w:name w:val="批注框文本 字符"/>
    <w:basedOn w:val="11"/>
    <w:link w:val="5"/>
    <w:qFormat/>
    <w:uiPriority w:val="0"/>
    <w:rPr>
      <w:rFonts w:ascii="Times New Roman" w:hAnsi="Times New Roman" w:eastAsia="宋体" w:cs="Times New Roman"/>
      <w:kern w:val="0"/>
      <w:sz w:val="18"/>
      <w:szCs w:val="18"/>
      <w14:ligatures w14:val="none"/>
    </w:rPr>
  </w:style>
  <w:style w:type="character" w:customStyle="1" w:styleId="17">
    <w:name w:val="页脚 字符"/>
    <w:basedOn w:val="11"/>
    <w:link w:val="6"/>
    <w:qFormat/>
    <w:uiPriority w:val="99"/>
    <w:rPr>
      <w:sz w:val="18"/>
      <w:szCs w:val="18"/>
      <w14:ligatures w14:val="none"/>
    </w:rPr>
  </w:style>
  <w:style w:type="character" w:customStyle="1" w:styleId="18">
    <w:name w:val="页眉 字符"/>
    <w:basedOn w:val="11"/>
    <w:link w:val="7"/>
    <w:qFormat/>
    <w:uiPriority w:val="99"/>
    <w:rPr>
      <w:sz w:val="18"/>
      <w:szCs w:val="18"/>
      <w14:ligatures w14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框文本 Char"/>
    <w:qFormat/>
    <w:uiPriority w:val="0"/>
    <w:rPr>
      <w:kern w:val="2"/>
      <w:sz w:val="18"/>
      <w:szCs w:val="18"/>
    </w:rPr>
  </w:style>
  <w:style w:type="paragraph" w:customStyle="1" w:styleId="21">
    <w:name w:val="_Style 15"/>
    <w:basedOn w:val="1"/>
    <w:next w:val="19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2">
    <w:name w:val="表格头1"/>
    <w:qFormat/>
    <w:uiPriority w:val="0"/>
    <w:pPr>
      <w:widowControl w:val="0"/>
      <w:autoSpaceDE w:val="0"/>
      <w:autoSpaceDN w:val="0"/>
      <w:adjustRightInd w:val="0"/>
      <w:jc w:val="both"/>
    </w:pPr>
    <w:rPr>
      <w:rFonts w:ascii="汉仪中黑简" w:hAnsi="Times New Roman" w:eastAsia="汉仪中黑简" w:cs="Times New Roman"/>
      <w:kern w:val="0"/>
      <w:sz w:val="20"/>
      <w:szCs w:val="20"/>
      <w:lang w:val="en-US" w:eastAsia="zh-CN" w:bidi="ar-SA"/>
      <w14:ligatures w14:val="none"/>
    </w:rPr>
  </w:style>
  <w:style w:type="paragraph" w:customStyle="1" w:styleId="23">
    <w:name w:val="Table Paragraph"/>
    <w:basedOn w:val="1"/>
    <w:qFormat/>
    <w:uiPriority w:val="1"/>
  </w:style>
  <w:style w:type="table" w:customStyle="1" w:styleId="24">
    <w:name w:val="Table Normal"/>
    <w:semiHidden/>
    <w:unhideWhenUsed/>
    <w:qFormat/>
    <w:uiPriority w:val="2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4693</Words>
  <Characters>5041</Characters>
  <Lines>38</Lines>
  <Paragraphs>10</Paragraphs>
  <TotalTime>4</TotalTime>
  <ScaleCrop>false</ScaleCrop>
  <LinksUpToDate>false</LinksUpToDate>
  <CharactersWithSpaces>5045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2023-08-16T07:10:00Z</dcterms:created>
  <dc:creator>吴 新莹</dc:creator>
  <cp:lastModifiedBy>无牙仔-</cp:lastModifiedBy>
  <dcterms:modified xsi:type="dcterms:W3CDTF">2023-09-01T06:23:46Z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19A72D24BB2B48BD941BF08E4C4F476E_13</vt:lpwstr>
  </property>
</Properties>
</file>