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bookmarkStart w:id="0" w:name="_Hlk143091034"/>
            <w:r>
              <w:rPr>
                <w:rFonts w:hint="eastAsia" w:ascii="黑体" w:hAnsi="黑体"/>
                <w:b w:val="0"/>
                <w:sz w:val="24"/>
                <w:szCs w:val="24"/>
              </w:rPr>
              <w:t>059附属生殖医院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100208临床检验诊断学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笔试：临床化学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</w:t>
            </w:r>
            <w:bookmarkStart w:id="1" w:name="_GoBack"/>
            <w:bookmarkEnd w:id="1"/>
            <w:r>
              <w:rPr>
                <w:rFonts w:ascii="宋体" w:hAnsi="宋体" w:eastAsia="宋体" w:cs="Arial"/>
                <w:bCs/>
                <w:sz w:val="18"/>
                <w:szCs w:val="18"/>
              </w:rPr>
              <w:t>环节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《临床生物化学检验》（第五版），府伟灵、徐克前主编，人民卫生出版社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只接受临床医学、医学检验（五年制）、医学检验技术（四年制）考生报考</w:t>
            </w:r>
          </w:p>
          <w:p>
            <w:pPr>
              <w:spacing w:line="32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100211妇产科学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笔试：妇产科学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《妇产科学》（第九版），谢幸主编，人民卫生出版社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5</w:t>
            </w:r>
            <w:r>
              <w:rPr>
                <w:rFonts w:hint="eastAsia" w:ascii="黑体" w:eastAsia="黑体"/>
                <w:sz w:val="18"/>
                <w:szCs w:val="18"/>
              </w:rPr>
              <w:t>妇产科学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笔试：妇产科学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《妇产科学》（第九版），谢幸主编，人民卫生出版社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</w:tc>
      </w:tr>
      <w:bookmarkEnd w:id="0"/>
    </w:tbl>
    <w:p>
      <w:pPr>
        <w:spacing w:line="240" w:lineRule="exact"/>
      </w:pPr>
    </w:p>
    <w:p/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zM0NjZlNDhhZjI0MmZiNGIzZGQ5NDdjNTRiZDEifQ=="/>
  </w:docVars>
  <w:rsids>
    <w:rsidRoot w:val="00CF62AF"/>
    <w:rsid w:val="00122E6D"/>
    <w:rsid w:val="003E2CA1"/>
    <w:rsid w:val="00563334"/>
    <w:rsid w:val="0064613F"/>
    <w:rsid w:val="00CB77F0"/>
    <w:rsid w:val="00CF62AF"/>
    <w:rsid w:val="6B5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3"/>
    <w:next w:val="1"/>
    <w:link w:val="13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link w:val="15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  <w14:ligatures w14:val="none"/>
    </w:rPr>
  </w:style>
  <w:style w:type="character" w:customStyle="1" w:styleId="14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5">
    <w:name w:val="纯文本 字符"/>
    <w:basedOn w:val="11"/>
    <w:link w:val="4"/>
    <w:qFormat/>
    <w:uiPriority w:val="0"/>
    <w:rPr>
      <w:rFonts w:ascii="宋体" w:eastAsia="宋体" w:cs="Courier New"/>
      <w:szCs w:val="21"/>
      <w14:ligatures w14:val="none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  <w14:ligatures w14:val="none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  <w14:ligatures w14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qFormat/>
    <w:uiPriority w:val="0"/>
    <w:rPr>
      <w:kern w:val="2"/>
      <w:sz w:val="18"/>
      <w:szCs w:val="18"/>
    </w:rPr>
  </w:style>
  <w:style w:type="paragraph" w:customStyle="1" w:styleId="21">
    <w:name w:val="_Style 15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  <w14:ligatures w14:val="none"/>
    </w:rPr>
  </w:style>
  <w:style w:type="paragraph" w:customStyle="1" w:styleId="23">
    <w:name w:val="Table Paragraph"/>
    <w:basedOn w:val="1"/>
    <w:qFormat/>
    <w:uiPriority w:val="1"/>
  </w:style>
  <w:style w:type="table" w:customStyle="1" w:styleId="24">
    <w:name w:val="Table Normal"/>
    <w:semiHidden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A833-1937-446D-B279-D89A0DEF9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565</Characters>
  <Lines>4</Lines>
  <Paragraphs>1</Paragraphs>
  <TotalTime>9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2023-08-16T07:17:00Z</dcterms:created>
  <dc:creator>吴 新莹</dc:creator>
  <cp:lastModifiedBy>无牙仔-</cp:lastModifiedBy>
  <dcterms:modified xsi:type="dcterms:W3CDTF">2023-09-01T06:25:43Z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D0991A7360D34BAFAA210F11800909CC_13</vt:lpwstr>
  </property>
</Properties>
</file>