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39"/>
        <w:gridCol w:w="790"/>
        <w:gridCol w:w="2831"/>
        <w:gridCol w:w="2758"/>
        <w:gridCol w:w="305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020106人口、资源与环境经济学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01能源</w:t>
            </w:r>
            <w:r>
              <w:rPr>
                <w:rFonts w:ascii="宋体" w:hAnsi="宋体" w:eastAsia="宋体"/>
                <w:sz w:val="18"/>
                <w:szCs w:val="18"/>
              </w:rPr>
              <w:t>与低碳经济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02环境</w:t>
            </w:r>
            <w:r>
              <w:rPr>
                <w:rFonts w:ascii="宋体" w:hAnsi="宋体" w:eastAsia="宋体"/>
                <w:sz w:val="18"/>
                <w:szCs w:val="18"/>
              </w:rPr>
              <w:t>经济与政策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03生态</w:t>
            </w:r>
            <w:r>
              <w:rPr>
                <w:rFonts w:ascii="宋体" w:hAnsi="宋体" w:eastAsia="宋体"/>
                <w:sz w:val="18"/>
                <w:szCs w:val="18"/>
              </w:rPr>
              <w:t>经济与管理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04人口质量与可持续发展管理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05水资源评价与管理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④807经济学</w:t>
            </w:r>
            <w:r>
              <w:rPr>
                <w:rFonts w:ascii="宋体" w:hAnsi="宋体" w:eastAsia="宋体"/>
                <w:sz w:val="18"/>
                <w:szCs w:val="18"/>
              </w:rPr>
              <w:t>原理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笔试：宏观经济学，人口、资源与环境经济学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《宏观经济学》（第七版），</w:t>
            </w:r>
            <w:r>
              <w:rPr>
                <w:rFonts w:ascii="宋体" w:hAnsi="宋体" w:eastAsia="宋体"/>
                <w:sz w:val="18"/>
                <w:szCs w:val="18"/>
              </w:rPr>
              <w:t>N•格里高利•曼昆，中国人民大学出版社2011年版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；《人口、资源与环境经济学》，钟水映，北京大学出版社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2017年版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0202</w:t>
            </w:r>
            <w:r>
              <w:rPr>
                <w:rFonts w:ascii="黑体" w:hAnsi="黑体" w:eastAsia="黑体"/>
                <w:sz w:val="18"/>
                <w:szCs w:val="18"/>
              </w:rPr>
              <w:t>00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应用经济学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01财政学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02金融学（含保险学）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03产业经济学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国际贸易学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劳动经济学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④807经济学原理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笔试：按报考方向确定笔试科目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财政学：《财政学》（第十版），陈共主编，中国人民大学出版社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2020年版；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《公共财政概论》，高等教育出版社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02金融学（含保险学）：《金融学》（第三版），黄达主编，中国人民大学出版社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2014年版；《金融学》（第二版），张亦春、许文彬编，高等教育出版社2017年版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产业经济学：《产业经济学》（第五版），臧旭恒主编，经济科学出版社</w:t>
            </w:r>
            <w:r>
              <w:rPr>
                <w:rFonts w:ascii="宋体" w:hAnsi="宋体" w:eastAsia="宋体"/>
                <w:sz w:val="18"/>
                <w:szCs w:val="18"/>
              </w:rPr>
              <w:t>2015年版；《产业经济学》（第四版），苏东水主编，高等教育出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版社2015年版；《产业经济学》，刘志彪等编著，机械工业出版社2015年版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国际贸易学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《国际贸易学》（第四版），范爱军著，科学出版社2021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；《国际贸易》（第四版），赵春明等编著，高等教育出版社2021年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劳动经济学：《劳动经济学》（第三版），曾湘泉主编，上海复旦大学出版社2017年版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2.货币银行学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025100金融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③396经济类综合能力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④431金融学综合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笔试：证券投资学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《证券投资学》（第四版），胡金焱、高金窑、霍兵著，高等教育出版社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2021年版；《投资学》（中译本）（第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十</w:t>
            </w:r>
            <w:r>
              <w:rPr>
                <w:rFonts w:ascii="宋体" w:hAnsi="宋体" w:eastAsia="宋体"/>
                <w:sz w:val="18"/>
                <w:szCs w:val="18"/>
              </w:rPr>
              <w:t>版），滋维•博迪，机械工业出版社2017年版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2.经济学原理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120201会计学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01会计理论与应用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02公司理财与公司治理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03资本市场会计与财务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笔试：综合考试（含财务会计、财务管理）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《财务会计学》（第13版） 戴德明、林钢、赵西卜主编，中国人民大学出版社2021年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 w:cs="Arial"/>
                <w:sz w:val="18"/>
                <w:szCs w:val="18"/>
              </w:rPr>
              <w:t>；《财务管理学》（第9版）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sz w:val="18"/>
                <w:szCs w:val="18"/>
              </w:rPr>
              <w:t>王化成、刘俊彦、荆新主编，中国人民大学出版社2021年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1.初级会计学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120202企业管理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</w:t>
            </w:r>
            <w:r>
              <w:rPr>
                <w:rFonts w:ascii="宋体" w:hAnsi="宋体" w:eastAsia="宋体"/>
                <w:sz w:val="18"/>
                <w:szCs w:val="18"/>
              </w:rPr>
              <w:t>战略与创新创业管理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02市场营销管理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03组织行为与人力资源管理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</w:t>
            </w:r>
            <w:r>
              <w:rPr>
                <w:rFonts w:ascii="宋体" w:hAnsi="宋体" w:eastAsia="宋体"/>
                <w:sz w:val="18"/>
                <w:szCs w:val="18"/>
              </w:rPr>
              <w:t>文化与旅游管理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</w:t>
            </w:r>
            <w:r>
              <w:rPr>
                <w:rFonts w:ascii="宋体" w:hAnsi="宋体" w:eastAsia="宋体"/>
                <w:sz w:val="18"/>
                <w:szCs w:val="18"/>
              </w:rPr>
              <w:t>供应链与运营管理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笔试：综合考试（含企业战略管理、市场营销管理、人力资源管理、供应链管理）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《企业战略管理》（第四版），杨锡怀主编，高等教育出版社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《市场营销学》（第三版），梁文玲主编，中国人民大学出版社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《人力资源管理概论》（第四版），董克用编著，中国人民大学出版社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2015年版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；《供应链设计与管理</w:t>
            </w:r>
            <w:r>
              <w:rPr>
                <w:rFonts w:ascii="宋体" w:hAnsi="宋体" w:eastAsia="宋体"/>
                <w:sz w:val="18"/>
                <w:szCs w:val="18"/>
              </w:rPr>
              <w:t>》大卫辛奇利维（David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SimchiLevi）著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中国人民大学出版社2010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1.西方经济学（微观部分）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125300会计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笔试：会计综合（财务会计、财务管理）（80%）、思想政治理论（20%）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《财务会计学》（第13版）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戴德明、林钢、赵西卜主编，中国人民大学出版社2021年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；《财务管理学》（第9版）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王化成、刘俊彦、荆新主编，中国人民大学出版社2021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1.管理会计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25603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工业工程与管理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笔试：工业工程与管理综合（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《基础工业工程（第</w:t>
            </w:r>
            <w:r>
              <w:rPr>
                <w:rFonts w:ascii="宋体" w:hAnsi="宋体" w:eastAsia="宋体"/>
                <w:sz w:val="18"/>
                <w:szCs w:val="18"/>
              </w:rPr>
              <w:t>2版）》，易树平、郭伏主编，机械工业出版社2018年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；《系统工程（第</w:t>
            </w:r>
            <w:r>
              <w:rPr>
                <w:rFonts w:ascii="宋体" w:hAnsi="宋体" w:eastAsia="宋体"/>
                <w:sz w:val="18"/>
                <w:szCs w:val="18"/>
              </w:rPr>
              <w:t>5版）》，汪应洛主编，机械工业出版社2016年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125601工程管理（非全日制）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 工程项目管理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 项目投融资管理</w:t>
            </w: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笔试：工程管理综合（</w:t>
            </w:r>
            <w:r>
              <w:rPr>
                <w:rFonts w:ascii="宋体" w:hAnsi="宋体" w:eastAsia="宋体" w:cs="Arial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、</w:t>
            </w:r>
            <w:r>
              <w:rPr>
                <w:rFonts w:ascii="宋体" w:hAnsi="宋体" w:eastAsia="宋体" w:cs="Arial"/>
                <w:sz w:val="18"/>
                <w:szCs w:val="18"/>
              </w:rPr>
              <w:t>思想政治理论（20%）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工程与项目管理：《管理学：原理与方法》（第七版），周三多等，复旦大学出版社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2018年版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项目投融资管理：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《证券投资学》（第四版），胡金焱、高金窑、霍兵著，高等教育出版社2021年版；</w:t>
            </w:r>
            <w:bookmarkEnd w:id="0"/>
          </w:p>
        </w:tc>
        <w:tc>
          <w:tcPr>
            <w:tcW w:w="726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</w:t>
            </w:r>
            <w:r>
              <w:rPr>
                <w:rFonts w:ascii="宋体" w:hAnsi="宋体" w:eastAsia="宋体"/>
                <w:sz w:val="18"/>
                <w:szCs w:val="18"/>
              </w:rPr>
              <w:t>上课方式：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周末</w:t>
            </w:r>
            <w:r>
              <w:rPr>
                <w:rFonts w:ascii="宋体" w:hAnsi="宋体" w:eastAsia="宋体"/>
                <w:sz w:val="18"/>
                <w:szCs w:val="18"/>
              </w:rPr>
              <w:t>上课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按方向招生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MwM2VkM2IyNzEzYTU3ODI0M2MxYmViODE4ZTQifQ=="/>
  </w:docVars>
  <w:rsids>
    <w:rsidRoot w:val="00000000"/>
    <w:rsid w:val="01635C49"/>
    <w:rsid w:val="0E6A3FEB"/>
    <w:rsid w:val="27CE5062"/>
    <w:rsid w:val="40413427"/>
    <w:rsid w:val="49126DB8"/>
    <w:rsid w:val="4AC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1700</Words>
  <Characters>1935</Characters>
  <Lines>0</Lines>
  <Paragraphs>0</Paragraphs>
  <TotalTime>4</TotalTime>
  <ScaleCrop>false</ScaleCrop>
  <LinksUpToDate>false</LinksUpToDate>
  <CharactersWithSpaces>1940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LuoWei</cp:lastModifiedBy>
  <dcterms:modified xsi:type="dcterms:W3CDTF">2023-08-24T03:08:41Z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0EA462583E7147DAB90DCBCE79D1631B_13</vt:lpwstr>
  </property>
</Properties>
</file>