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63"/>
        <w:gridCol w:w="798"/>
        <w:gridCol w:w="2857"/>
        <w:gridCol w:w="2783"/>
        <w:gridCol w:w="3080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82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法学院（威海）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030100法学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01法学理论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宪法学与行政法学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刑法学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交叉法学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③614法学一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④809法学二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笔试：法学综合测试（法理学、宪法学与行政法学、刑法学）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1.国际法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2.中国法制史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035101法律（非法学）</w:t>
            </w:r>
          </w:p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③398法律硕士专业基础（非法学）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④498法律硕士综合（非法学）</w:t>
            </w:r>
          </w:p>
        </w:tc>
        <w:tc>
          <w:tcPr>
            <w:tcW w:w="984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笔试：法理学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035101法律（非法学）（非全日制）</w:t>
            </w:r>
          </w:p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③398法律硕士专业基础（非法学）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④498法律硕士综合（非法学）</w:t>
            </w:r>
          </w:p>
        </w:tc>
        <w:tc>
          <w:tcPr>
            <w:tcW w:w="984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笔试：法理学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</w:t>
            </w:r>
            <w:r>
              <w:rPr>
                <w:rFonts w:ascii="宋体" w:hAnsi="宋体" w:eastAsia="宋体"/>
                <w:sz w:val="18"/>
                <w:szCs w:val="18"/>
              </w:rPr>
              <w:t>方式：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集中授课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035102法律（法学）</w:t>
            </w:r>
          </w:p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③397法律硕士专业基础（法学）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④497法律硕士综合（法学）</w:t>
            </w:r>
          </w:p>
        </w:tc>
        <w:tc>
          <w:tcPr>
            <w:tcW w:w="984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笔试：法理学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1.国际法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2.经济法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035102法律（法学）（非全日制）</w:t>
            </w:r>
          </w:p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③397法律硕士专业基础（法学）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④497法律硕士综合（法学）</w:t>
            </w:r>
          </w:p>
        </w:tc>
        <w:tc>
          <w:tcPr>
            <w:tcW w:w="984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笔试：法理学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1.国际法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2.经济法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</w:t>
            </w:r>
            <w:r>
              <w:rPr>
                <w:rFonts w:ascii="宋体" w:hAnsi="宋体" w:eastAsia="宋体"/>
                <w:sz w:val="18"/>
                <w:szCs w:val="18"/>
              </w:rPr>
              <w:t>方式：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集中授课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035200 社会工作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01司法社会工作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02医务社会工作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03社会工作理论与实务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04社会政策与社会治理</w:t>
            </w:r>
          </w:p>
        </w:tc>
        <w:tc>
          <w:tcPr>
            <w:tcW w:w="282" w:type="pct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②204英语（二）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③331社会工作原理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④437社会工作实务</w:t>
            </w:r>
          </w:p>
        </w:tc>
        <w:tc>
          <w:tcPr>
            <w:tcW w:w="984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笔试：社会政策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1.社会福利思想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2.社会保障概论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spacing w:line="32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120401行政管理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01政治与</w:t>
            </w:r>
            <w:r>
              <w:rPr>
                <w:rFonts w:ascii="宋体" w:hAnsi="宋体" w:eastAsia="宋体"/>
                <w:sz w:val="18"/>
                <w:szCs w:val="18"/>
              </w:rPr>
              <w:t>行政哲学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02公共治理</w:t>
            </w:r>
            <w:r>
              <w:rPr>
                <w:rFonts w:ascii="宋体" w:hAnsi="宋体" w:eastAsia="宋体"/>
                <w:sz w:val="18"/>
                <w:szCs w:val="18"/>
              </w:rPr>
              <w:t>与决策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03基层社会</w:t>
            </w:r>
            <w:r>
              <w:rPr>
                <w:rFonts w:ascii="宋体" w:hAnsi="宋体" w:eastAsia="宋体"/>
                <w:sz w:val="18"/>
                <w:szCs w:val="18"/>
              </w:rPr>
              <w:t>治理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04风险与</w:t>
            </w:r>
            <w:r>
              <w:rPr>
                <w:rFonts w:ascii="宋体" w:hAnsi="宋体" w:eastAsia="宋体"/>
                <w:sz w:val="18"/>
                <w:szCs w:val="18"/>
              </w:rPr>
              <w:t>应急管理</w:t>
            </w:r>
          </w:p>
        </w:tc>
        <w:tc>
          <w:tcPr>
            <w:tcW w:w="282" w:type="pct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③620行政管理</w:t>
            </w:r>
            <w:r>
              <w:rPr>
                <w:rFonts w:ascii="宋体" w:hAnsi="宋体" w:eastAsia="宋体"/>
                <w:sz w:val="18"/>
                <w:szCs w:val="20"/>
              </w:rPr>
              <w:t>专业综合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④811公共行政学</w:t>
            </w:r>
          </w:p>
        </w:tc>
        <w:tc>
          <w:tcPr>
            <w:tcW w:w="984" w:type="pct"/>
            <w:vAlign w:val="top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笔试：政治学理论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面试：专业综合和外语听力及口语测试</w:t>
            </w:r>
          </w:p>
        </w:tc>
        <w:tc>
          <w:tcPr>
            <w:tcW w:w="1089" w:type="pct"/>
            <w:vAlign w:val="top"/>
          </w:tcPr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6" w:type="pct"/>
            <w:vAlign w:val="top"/>
          </w:tcPr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1.公共政策学</w:t>
            </w:r>
          </w:p>
          <w:p>
            <w:pPr>
              <w:spacing w:line="32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2.西方政治思想史</w:t>
            </w:r>
          </w:p>
          <w:p>
            <w:pPr>
              <w:spacing w:line="320" w:lineRule="exact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NjA5MDY2MTQ0MTdmZGZkNTljYWUwMzYyZjA2ZmEifQ=="/>
  </w:docVars>
  <w:rsids>
    <w:rsidRoot w:val="00000000"/>
    <w:rsid w:val="3DDB7C82"/>
    <w:rsid w:val="4AC03981"/>
    <w:rsid w:val="5C85425C"/>
    <w:rsid w:val="7FC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927</Characters>
  <Lines>0</Lines>
  <Paragraphs>0</Paragraphs>
  <TotalTime>0</TotalTime>
  <ScaleCrop>false</ScaleCrop>
  <LinksUpToDate>false</LinksUpToDate>
  <CharactersWithSpaces>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CVTOUCH</cp:lastModifiedBy>
  <dcterms:modified xsi:type="dcterms:W3CDTF">2023-08-23T08:48:17Z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B094F28BD2B64C1FB9EFADE5B8E0F808_13</vt:lpwstr>
  </property>
</Properties>
</file>