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70"/>
        <w:gridCol w:w="802"/>
        <w:gridCol w:w="2859"/>
        <w:gridCol w:w="2780"/>
        <w:gridCol w:w="3078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143" w:type="dxa"/>
            <w:gridSpan w:val="6"/>
            <w:vAlign w:val="top"/>
          </w:tcPr>
          <w:p>
            <w:pPr>
              <w:pStyle w:val="2"/>
              <w:spacing w:before="156" w:beforeLines="50" w:after="156" w:afterLines="50"/>
              <w:outlineLvl w:val="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83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文化传播学院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570" w:type="dxa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70" w:type="dxa"/>
            <w:vAlign w:val="top"/>
          </w:tcPr>
          <w:p>
            <w:pPr>
              <w:spacing w:line="300" w:lineRule="exact"/>
              <w:rPr>
                <w:rFonts w:ascii="黑体" w:hAnsi="宋体" w:eastAsia="黑体"/>
                <w:sz w:val="18"/>
                <w:szCs w:val="20"/>
              </w:rPr>
            </w:pPr>
            <w:r>
              <w:rPr>
                <w:rFonts w:hint="eastAsia" w:ascii="黑体" w:hAnsi="宋体" w:eastAsia="黑体"/>
                <w:sz w:val="18"/>
                <w:szCs w:val="20"/>
              </w:rPr>
              <w:t>050101文艺学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01现代文艺理论</w:t>
            </w:r>
          </w:p>
        </w:tc>
        <w:tc>
          <w:tcPr>
            <w:tcW w:w="802" w:type="dxa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9" w:type="dxa"/>
            <w:vAlign w:val="top"/>
          </w:tcPr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①101思想政治理论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②201英语（一）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③617中国文学史（含现当代）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④813中国语言文学专业综合</w:t>
            </w:r>
          </w:p>
        </w:tc>
        <w:tc>
          <w:tcPr>
            <w:tcW w:w="2780" w:type="dxa"/>
            <w:vAlign w:val="top"/>
          </w:tcPr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笔试：文学理论、美学理论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3078" w:type="dxa"/>
            <w:vAlign w:val="top"/>
          </w:tcPr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《文学理论教程》，童庆炳主编，高等教育出版社2015年版；《当代西方文艺理论》（第三版），朱立元主编，华东师范大学出版社2014年版</w:t>
            </w:r>
          </w:p>
        </w:tc>
        <w:tc>
          <w:tcPr>
            <w:tcW w:w="2054" w:type="dxa"/>
            <w:vAlign w:val="top"/>
          </w:tcPr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同等学力加试：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1.中国现当代文学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2.外国文学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70" w:type="dxa"/>
            <w:vAlign w:val="top"/>
          </w:tcPr>
          <w:p>
            <w:pPr>
              <w:spacing w:line="300" w:lineRule="exac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050102语言学及应用语言学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01汉语语法学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02语料库语言学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03城市方言学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04文献语言学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05文字学</w:t>
            </w:r>
          </w:p>
          <w:p>
            <w:pPr>
              <w:spacing w:line="300" w:lineRule="exac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06汉语史</w:t>
            </w:r>
          </w:p>
        </w:tc>
        <w:tc>
          <w:tcPr>
            <w:tcW w:w="802" w:type="dxa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9" w:type="dxa"/>
            <w:vAlign w:val="top"/>
          </w:tcPr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①101思想政治理论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②201英语（一）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③617中国文学史（含现当代）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④813中国语言文学专业综合</w:t>
            </w:r>
          </w:p>
        </w:tc>
        <w:tc>
          <w:tcPr>
            <w:tcW w:w="2780" w:type="dxa"/>
            <w:vAlign w:val="top"/>
          </w:tcPr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笔试：现代汉语（含语言学概论）和古代汉语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3078" w:type="dxa"/>
            <w:vAlign w:val="top"/>
          </w:tcPr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《现代汉语》（增订第六版），黄伯荣、廖旭东著，高等教育出版社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2017年版；《语言学纲要》（修订版），徐通锵、叶蜚声著，北京大学出版社2010年版；《古代汉语》（修订版），郭锡良著，商务印书馆2018年版</w:t>
            </w:r>
          </w:p>
        </w:tc>
        <w:tc>
          <w:tcPr>
            <w:tcW w:w="2054" w:type="dxa"/>
            <w:vAlign w:val="top"/>
          </w:tcPr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1.中国现当代文学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2.外国文学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本专业含中华优秀传统文化专项计划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70" w:type="dxa"/>
            <w:vAlign w:val="top"/>
          </w:tcPr>
          <w:p>
            <w:pPr>
              <w:spacing w:line="300" w:lineRule="exac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050106中国现当代文学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01二十世纪中国文学整体研究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02二十世纪中国文学与文化</w:t>
            </w:r>
          </w:p>
          <w:p>
            <w:pPr>
              <w:spacing w:line="300" w:lineRule="exac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03中国现当代文学与诗学</w:t>
            </w:r>
          </w:p>
        </w:tc>
        <w:tc>
          <w:tcPr>
            <w:tcW w:w="802" w:type="dxa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9" w:type="dxa"/>
            <w:vAlign w:val="top"/>
          </w:tcPr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①101思想政治理论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②201英语（一）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③617中国文学史（含现当代）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④813中国语言文学专业综合</w:t>
            </w:r>
          </w:p>
        </w:tc>
        <w:tc>
          <w:tcPr>
            <w:tcW w:w="2780" w:type="dxa"/>
            <w:vAlign w:val="top"/>
          </w:tcPr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笔试：中国现当代文学史、文学概论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3078" w:type="dxa"/>
            <w:vAlign w:val="top"/>
          </w:tcPr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《二十世纪中国文学史》，孔范今主编，山东文艺出版社</w:t>
            </w:r>
            <w:r>
              <w:rPr>
                <w:rFonts w:ascii="宋体" w:hAnsi="宋体" w:eastAsia="宋体"/>
                <w:sz w:val="18"/>
                <w:szCs w:val="18"/>
              </w:rPr>
              <w:t>1997年版；《中国当代文学史》，王庆生主编，高等教育出版社2003年版；《中国现代文学三十年》，钱理群等编，北京大学出版社1997年版</w:t>
            </w:r>
          </w:p>
        </w:tc>
        <w:tc>
          <w:tcPr>
            <w:tcW w:w="2054" w:type="dxa"/>
            <w:vAlign w:val="top"/>
          </w:tcPr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1.中国现当代文学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2.外国文学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本专业含中华优秀传统文化专项计划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70" w:type="dxa"/>
            <w:vAlign w:val="top"/>
          </w:tcPr>
          <w:p>
            <w:pPr>
              <w:spacing w:line="300" w:lineRule="exac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050301新闻学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01新媒体传播与治理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02数据新闻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03融合新闻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04新媒体与社会</w:t>
            </w:r>
          </w:p>
          <w:p>
            <w:pPr>
              <w:spacing w:line="300" w:lineRule="exac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05跨文化传播</w:t>
            </w:r>
          </w:p>
        </w:tc>
        <w:tc>
          <w:tcPr>
            <w:tcW w:w="802" w:type="dxa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9" w:type="dxa"/>
            <w:vAlign w:val="top"/>
          </w:tcPr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①101思想政治理论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②201英语（一）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③618新闻传播理论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④814新闻传播实务</w:t>
            </w:r>
          </w:p>
        </w:tc>
        <w:tc>
          <w:tcPr>
            <w:tcW w:w="2780" w:type="dxa"/>
            <w:vAlign w:val="top"/>
          </w:tcPr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笔试：新闻传播理论与实务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3078" w:type="dxa"/>
            <w:vAlign w:val="top"/>
          </w:tcPr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《释放数据的力量：数据新闻生产与伦理研究》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张超著，中国人民大学出版社</w:t>
            </w:r>
            <w:r>
              <w:rPr>
                <w:rFonts w:ascii="宋体" w:hAnsi="宋体" w:eastAsia="宋体"/>
                <w:sz w:val="18"/>
                <w:szCs w:val="18"/>
              </w:rPr>
              <w:t>2020年版；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《融合新闻》（第二版），刘冰著，清华大学出版社</w:t>
            </w:r>
            <w:r>
              <w:rPr>
                <w:rFonts w:ascii="宋体" w:hAnsi="宋体" w:eastAsia="宋体"/>
                <w:sz w:val="18"/>
                <w:szCs w:val="18"/>
              </w:rPr>
              <w:t>2021年版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；《网络传播概论》（第四版），彭兰著，中国人民大学出版社2017年版</w:t>
            </w:r>
          </w:p>
        </w:tc>
        <w:tc>
          <w:tcPr>
            <w:tcW w:w="2054" w:type="dxa"/>
            <w:vAlign w:val="top"/>
          </w:tcPr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同等学力加试：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1.传播学概论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2.中外新闻事业史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70" w:type="dxa"/>
            <w:vAlign w:val="top"/>
          </w:tcPr>
          <w:p>
            <w:pPr>
              <w:spacing w:line="300" w:lineRule="exac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055200新闻与传播</w:t>
            </w:r>
          </w:p>
          <w:p>
            <w:pPr>
              <w:spacing w:line="300" w:lineRule="exact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802" w:type="dxa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9" w:type="dxa"/>
            <w:vAlign w:val="top"/>
          </w:tcPr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①101 思想政治理论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②204</w:t>
            </w:r>
            <w:r>
              <w:rPr>
                <w:rFonts w:hint="eastAsia" w:ascii="宋体" w:hAnsi="宋体" w:eastAsia="宋体"/>
                <w:sz w:val="18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20"/>
              </w:rPr>
              <w:t>英语（二）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③334 新闻与传播专业综合能力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④440 新闻与传播专业基础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</w:p>
        </w:tc>
        <w:tc>
          <w:tcPr>
            <w:tcW w:w="2780" w:type="dxa"/>
            <w:vAlign w:val="top"/>
          </w:tcPr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笔试：新闻传播理论及应用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78" w:type="dxa"/>
            <w:vAlign w:val="top"/>
          </w:tcPr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《释放数据的力量：数据新闻生产与伦理研究》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张超著，中国人民大学出版社</w:t>
            </w:r>
            <w:r>
              <w:rPr>
                <w:rFonts w:ascii="宋体" w:hAnsi="宋体" w:eastAsia="宋体"/>
                <w:sz w:val="18"/>
                <w:szCs w:val="18"/>
              </w:rPr>
              <w:t>2020年版；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《融合新闻》（第二版），刘冰著，清华大学出版社</w:t>
            </w:r>
            <w:r>
              <w:rPr>
                <w:rFonts w:ascii="宋体" w:hAnsi="宋体" w:eastAsia="宋体"/>
                <w:sz w:val="18"/>
                <w:szCs w:val="18"/>
              </w:rPr>
              <w:t>2021年版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；《网络传播概论》（第四版），彭兰著，中国人民大学出版社2017年版</w:t>
            </w:r>
          </w:p>
        </w:tc>
        <w:tc>
          <w:tcPr>
            <w:tcW w:w="2054" w:type="dxa"/>
            <w:vAlign w:val="top"/>
          </w:tcPr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同等学力加试：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1.新闻学基础理论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2.传播学基础理论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NjA5MDY2MTQ0MTdmZGZkNTljYWUwMzYyZjA2ZmEifQ=="/>
  </w:docVars>
  <w:rsids>
    <w:rsidRoot w:val="00000000"/>
    <w:rsid w:val="0AC94BF5"/>
    <w:rsid w:val="2CB35427"/>
    <w:rsid w:val="3DDB7C82"/>
    <w:rsid w:val="4AC03981"/>
    <w:rsid w:val="5DF94AE0"/>
    <w:rsid w:val="7D7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1060</Words>
  <Characters>1194</Characters>
  <Lines>0</Lines>
  <Paragraphs>0</Paragraphs>
  <TotalTime>3</TotalTime>
  <ScaleCrop>false</ScaleCrop>
  <LinksUpToDate>false</LinksUpToDate>
  <CharactersWithSpaces>1198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2023-08-23T01:23:00Z</dcterms:created>
  <dc:creator>DYN</dc:creator>
  <cp:lastModifiedBy>CVTOUCH</cp:lastModifiedBy>
  <dcterms:modified xsi:type="dcterms:W3CDTF">2023-08-23T08:50:42Z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F26A9257D2B841E28C721ECFF49A65EB_13</vt:lpwstr>
  </property>
</Properties>
</file>