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5A35F7">
      <w:pPr>
        <w:pStyle w:val="11"/>
        <w:spacing w:line="360" w:lineRule="auto"/>
        <w:ind w:right="1016"/>
        <w:jc w:val="center"/>
        <w:rPr>
          <w:rFonts w:hint="eastAsia" w:ascii="宋体" w:hAnsi="宋体" w:eastAsia="宋体" w:cs="宋体"/>
          <w:b/>
          <w:bCs/>
          <w:spacing w:val="7"/>
          <w:sz w:val="28"/>
          <w:szCs w:val="28"/>
          <w:lang w:eastAsia="zh-CN"/>
        </w:rPr>
      </w:pPr>
      <w:r>
        <w:rPr>
          <w:rFonts w:hint="eastAsia" w:ascii="宋体" w:hAnsi="宋体" w:eastAsia="宋体" w:cs="宋体"/>
          <w:b/>
          <w:bCs/>
          <w:spacing w:val="8"/>
          <w:sz w:val="28"/>
          <w:szCs w:val="28"/>
          <w:lang w:eastAsia="zh-CN"/>
        </w:rPr>
        <w:t>331</w:t>
      </w:r>
      <w:r>
        <w:rPr>
          <w:rFonts w:hint="eastAsia" w:ascii="宋体" w:hAnsi="宋体" w:eastAsia="宋体" w:cs="宋体"/>
          <w:b/>
          <w:bCs/>
          <w:spacing w:val="8"/>
          <w:sz w:val="28"/>
          <w:szCs w:val="28"/>
          <w:lang w:val="en-US" w:eastAsia="zh-CN"/>
        </w:rPr>
        <w:t xml:space="preserve"> 《</w:t>
      </w:r>
      <w:r>
        <w:rPr>
          <w:rFonts w:hint="eastAsia" w:ascii="宋体" w:hAnsi="宋体" w:eastAsia="宋体" w:cs="宋体"/>
          <w:b/>
          <w:bCs/>
          <w:spacing w:val="8"/>
          <w:sz w:val="28"/>
          <w:szCs w:val="28"/>
          <w:lang w:eastAsia="zh-CN"/>
        </w:rPr>
        <w:t>社会工作原理》</w:t>
      </w:r>
      <w:bookmarkStart w:id="0" w:name="_GoBack"/>
      <w:bookmarkEnd w:id="0"/>
      <w:r>
        <w:rPr>
          <w:rFonts w:hint="eastAsia" w:ascii="宋体" w:hAnsi="宋体" w:eastAsia="宋体" w:cs="宋体"/>
          <w:b/>
          <w:bCs/>
          <w:spacing w:val="8"/>
          <w:sz w:val="28"/>
          <w:szCs w:val="28"/>
          <w:lang w:val="en-US" w:eastAsia="zh-CN"/>
        </w:rPr>
        <w:t xml:space="preserve"> </w:t>
      </w:r>
      <w:r>
        <w:rPr>
          <w:rFonts w:hint="eastAsia" w:ascii="宋体" w:hAnsi="宋体" w:eastAsia="宋体" w:cs="宋体"/>
          <w:b/>
          <w:bCs/>
          <w:spacing w:val="8"/>
          <w:sz w:val="28"/>
          <w:szCs w:val="28"/>
          <w:lang w:eastAsia="zh-CN"/>
        </w:rPr>
        <w:t>考</w:t>
      </w:r>
      <w:r>
        <w:rPr>
          <w:rFonts w:hint="eastAsia" w:ascii="宋体" w:hAnsi="宋体" w:eastAsia="宋体" w:cs="宋体"/>
          <w:b/>
          <w:bCs/>
          <w:spacing w:val="7"/>
          <w:sz w:val="28"/>
          <w:szCs w:val="28"/>
          <w:lang w:eastAsia="zh-CN"/>
        </w:rPr>
        <w:t>试大纲</w:t>
      </w:r>
    </w:p>
    <w:p w14:paraId="4AD4FECD">
      <w:pPr>
        <w:pStyle w:val="11"/>
        <w:spacing w:line="360" w:lineRule="auto"/>
        <w:ind w:left="27" w:firstLine="408" w:firstLineChars="200"/>
        <w:rPr>
          <w:rFonts w:hint="eastAsia" w:ascii="宋体" w:hAnsi="宋体" w:eastAsia="宋体" w:cs="宋体"/>
          <w:spacing w:val="-3"/>
          <w:lang w:eastAsia="zh-CN"/>
        </w:rPr>
      </w:pPr>
    </w:p>
    <w:p w14:paraId="683FCF8B">
      <w:pPr>
        <w:pStyle w:val="11"/>
        <w:spacing w:line="360" w:lineRule="auto"/>
        <w:ind w:left="27" w:firstLine="470" w:firstLineChars="200"/>
        <w:rPr>
          <w:rFonts w:hint="eastAsia" w:ascii="宋体" w:hAnsi="宋体" w:eastAsia="宋体" w:cs="宋体"/>
          <w:b/>
          <w:bCs/>
          <w:sz w:val="24"/>
          <w:szCs w:val="24"/>
          <w:lang w:eastAsia="zh-CN"/>
        </w:rPr>
      </w:pPr>
      <w:r>
        <w:rPr>
          <w:rFonts w:hint="eastAsia" w:ascii="宋体" w:hAnsi="宋体" w:eastAsia="宋体" w:cs="宋体"/>
          <w:b/>
          <w:bCs/>
          <w:spacing w:val="-3"/>
          <w:sz w:val="24"/>
          <w:szCs w:val="24"/>
          <w:lang w:eastAsia="zh-CN"/>
        </w:rPr>
        <w:t>一、考查目标</w:t>
      </w:r>
    </w:p>
    <w:p w14:paraId="7309F5DD">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bidi="ar"/>
        </w:rPr>
        <w:t>本科目考查考生对社会工作专业基础理论和社会学基础理论的系统掌握程度，以及运用相关理论分析社会问题和解决实际问题的能力。</w:t>
      </w:r>
    </w:p>
    <w:p w14:paraId="602A0E7A">
      <w:pPr>
        <w:pStyle w:val="11"/>
        <w:spacing w:line="360" w:lineRule="auto"/>
        <w:ind w:left="27" w:firstLine="478" w:firstLineChars="200"/>
        <w:rPr>
          <w:rFonts w:hint="eastAsia" w:ascii="宋体" w:hAnsi="宋体" w:eastAsia="宋体" w:cs="宋体"/>
          <w:b/>
          <w:bCs/>
          <w:sz w:val="24"/>
          <w:szCs w:val="24"/>
          <w:lang w:eastAsia="zh-CN"/>
        </w:rPr>
      </w:pPr>
      <w:r>
        <w:rPr>
          <w:rFonts w:hint="eastAsia" w:ascii="宋体" w:hAnsi="宋体" w:eastAsia="宋体" w:cs="宋体"/>
          <w:b/>
          <w:bCs/>
          <w:spacing w:val="-1"/>
          <w:sz w:val="24"/>
          <w:szCs w:val="24"/>
          <w:lang w:eastAsia="zh-CN"/>
        </w:rPr>
        <w:t>二、考试形式和试卷结构</w:t>
      </w:r>
    </w:p>
    <w:p w14:paraId="487A4D70">
      <w:pPr>
        <w:pStyle w:val="11"/>
        <w:spacing w:line="360" w:lineRule="auto"/>
        <w:ind w:left="39" w:firstLine="468" w:firstLineChars="200"/>
        <w:rPr>
          <w:rFonts w:hint="eastAsia" w:ascii="宋体" w:hAnsi="宋体" w:eastAsia="宋体" w:cs="宋体"/>
          <w:sz w:val="24"/>
          <w:szCs w:val="24"/>
          <w:lang w:eastAsia="zh-CN"/>
        </w:rPr>
      </w:pPr>
      <w:r>
        <w:rPr>
          <w:rFonts w:hint="eastAsia" w:ascii="宋体" w:hAnsi="宋体" w:eastAsia="宋体" w:cs="宋体"/>
          <w:spacing w:val="-3"/>
          <w:sz w:val="24"/>
          <w:szCs w:val="24"/>
          <w:lang w:eastAsia="zh-CN"/>
        </w:rPr>
        <w:t>1. 分值及考试时间</w:t>
      </w:r>
    </w:p>
    <w:p w14:paraId="16F9A9D7">
      <w:pPr>
        <w:pStyle w:val="11"/>
        <w:spacing w:line="360" w:lineRule="auto"/>
        <w:ind w:left="23" w:firstLine="476" w:firstLineChars="200"/>
        <w:rPr>
          <w:rFonts w:hint="eastAsia" w:ascii="宋体" w:hAnsi="宋体" w:eastAsia="宋体" w:cs="宋体"/>
          <w:spacing w:val="-2"/>
          <w:sz w:val="24"/>
          <w:szCs w:val="24"/>
          <w:lang w:eastAsia="zh-CN"/>
        </w:rPr>
      </w:pPr>
      <w:r>
        <w:rPr>
          <w:rFonts w:hint="eastAsia" w:ascii="宋体" w:hAnsi="宋体" w:eastAsia="宋体" w:cs="宋体"/>
          <w:spacing w:val="-1"/>
          <w:sz w:val="24"/>
          <w:szCs w:val="24"/>
          <w:lang w:eastAsia="zh-CN"/>
        </w:rPr>
        <w:t>本科目满分为150分，考试时间180分钟，</w:t>
      </w:r>
      <w:r>
        <w:rPr>
          <w:rFonts w:hint="eastAsia" w:ascii="宋体" w:hAnsi="宋体" w:eastAsia="宋体" w:cs="宋体"/>
          <w:spacing w:val="-40"/>
          <w:sz w:val="24"/>
          <w:szCs w:val="24"/>
          <w:lang w:eastAsia="zh-CN"/>
        </w:rPr>
        <w:t xml:space="preserve"> </w:t>
      </w:r>
      <w:r>
        <w:rPr>
          <w:rFonts w:hint="eastAsia" w:ascii="宋体" w:hAnsi="宋体" w:eastAsia="宋体" w:cs="宋体"/>
          <w:spacing w:val="-1"/>
          <w:sz w:val="24"/>
          <w:szCs w:val="24"/>
          <w:lang w:eastAsia="zh-CN"/>
        </w:rPr>
        <w:t>考试方式为闭卷</w:t>
      </w:r>
      <w:r>
        <w:rPr>
          <w:rFonts w:hint="eastAsia" w:ascii="宋体" w:hAnsi="宋体" w:eastAsia="宋体" w:cs="宋体"/>
          <w:spacing w:val="-2"/>
          <w:sz w:val="24"/>
          <w:szCs w:val="24"/>
          <w:lang w:eastAsia="zh-CN"/>
        </w:rPr>
        <w:t>。</w:t>
      </w:r>
    </w:p>
    <w:p w14:paraId="02F56305">
      <w:pPr>
        <w:pStyle w:val="11"/>
        <w:numPr>
          <w:ilvl w:val="0"/>
          <w:numId w:val="1"/>
        </w:numPr>
        <w:spacing w:line="360" w:lineRule="auto"/>
        <w:ind w:left="23" w:firstLine="476" w:firstLineChars="200"/>
        <w:rPr>
          <w:rFonts w:hint="eastAsia" w:ascii="宋体" w:hAnsi="宋体" w:eastAsia="宋体" w:cs="宋体"/>
          <w:sz w:val="24"/>
          <w:szCs w:val="24"/>
          <w:lang w:eastAsia="zh-CN"/>
        </w:rPr>
      </w:pPr>
      <w:r>
        <w:rPr>
          <w:rFonts w:hint="eastAsia" w:ascii="宋体" w:hAnsi="宋体" w:eastAsia="宋体" w:cs="宋体"/>
          <w:spacing w:val="-1"/>
          <w:sz w:val="24"/>
          <w:szCs w:val="24"/>
        </w:rPr>
        <w:t>试卷题型结构</w:t>
      </w:r>
    </w:p>
    <w:p w14:paraId="1AE455FD">
      <w:pPr>
        <w:pStyle w:val="11"/>
        <w:spacing w:line="360" w:lineRule="auto"/>
        <w:ind w:left="26" w:right="126" w:firstLine="472" w:firstLineChars="200"/>
        <w:rPr>
          <w:rFonts w:hint="eastAsia" w:ascii="宋体" w:hAnsi="宋体" w:eastAsia="宋体" w:cs="宋体"/>
          <w:spacing w:val="-2"/>
          <w:sz w:val="24"/>
          <w:szCs w:val="24"/>
          <w:lang w:eastAsia="zh-CN"/>
        </w:rPr>
      </w:pPr>
      <w:r>
        <w:rPr>
          <w:rFonts w:hint="eastAsia" w:ascii="宋体" w:hAnsi="宋体" w:eastAsia="宋体" w:cs="宋体"/>
          <w:spacing w:val="-2"/>
          <w:sz w:val="24"/>
          <w:szCs w:val="24"/>
        </w:rPr>
        <w:t>名词解释</w:t>
      </w:r>
      <w:r>
        <w:rPr>
          <w:rFonts w:hint="eastAsia" w:ascii="宋体" w:hAnsi="宋体" w:eastAsia="宋体" w:cs="宋体"/>
          <w:spacing w:val="-2"/>
          <w:sz w:val="24"/>
          <w:szCs w:val="24"/>
          <w:lang w:eastAsia="zh-CN"/>
        </w:rPr>
        <w:t>（40分）</w:t>
      </w:r>
    </w:p>
    <w:p w14:paraId="44C393F8">
      <w:pPr>
        <w:pStyle w:val="11"/>
        <w:spacing w:line="360" w:lineRule="auto"/>
        <w:ind w:left="26" w:right="126" w:firstLine="472" w:firstLineChars="200"/>
        <w:rPr>
          <w:rFonts w:hint="eastAsia" w:ascii="宋体" w:hAnsi="宋体" w:eastAsia="宋体" w:cs="宋体"/>
          <w:spacing w:val="-2"/>
          <w:sz w:val="24"/>
          <w:szCs w:val="24"/>
          <w:lang w:eastAsia="zh-CN"/>
        </w:rPr>
      </w:pPr>
      <w:r>
        <w:rPr>
          <w:rFonts w:hint="eastAsia" w:ascii="宋体" w:hAnsi="宋体" w:eastAsia="宋体" w:cs="宋体"/>
          <w:spacing w:val="-2"/>
          <w:sz w:val="24"/>
          <w:szCs w:val="24"/>
        </w:rPr>
        <w:t>简答题</w:t>
      </w:r>
      <w:r>
        <w:rPr>
          <w:rFonts w:hint="eastAsia" w:ascii="宋体" w:hAnsi="宋体" w:eastAsia="宋体" w:cs="宋体"/>
          <w:spacing w:val="-2"/>
          <w:sz w:val="24"/>
          <w:szCs w:val="24"/>
          <w:lang w:eastAsia="zh-CN"/>
        </w:rPr>
        <w:t>（60分）</w:t>
      </w:r>
    </w:p>
    <w:p w14:paraId="1E105F65">
      <w:pPr>
        <w:pStyle w:val="11"/>
        <w:spacing w:line="360" w:lineRule="auto"/>
        <w:ind w:left="26" w:right="126" w:firstLine="472" w:firstLineChars="200"/>
        <w:rPr>
          <w:rFonts w:hint="eastAsia" w:ascii="宋体" w:hAnsi="宋体" w:eastAsia="宋体" w:cs="宋体"/>
          <w:sz w:val="24"/>
          <w:szCs w:val="24"/>
        </w:rPr>
      </w:pPr>
      <w:r>
        <w:rPr>
          <w:rFonts w:hint="eastAsia" w:ascii="宋体" w:hAnsi="宋体" w:eastAsia="宋体" w:cs="宋体"/>
          <w:spacing w:val="-2"/>
          <w:sz w:val="24"/>
          <w:szCs w:val="24"/>
        </w:rPr>
        <w:t>论述题</w:t>
      </w:r>
      <w:r>
        <w:rPr>
          <w:rFonts w:hint="eastAsia" w:ascii="宋体" w:hAnsi="宋体" w:eastAsia="宋体" w:cs="宋体"/>
          <w:spacing w:val="-2"/>
          <w:sz w:val="24"/>
          <w:szCs w:val="24"/>
          <w:lang w:eastAsia="zh-CN"/>
        </w:rPr>
        <w:t>（50分）</w:t>
      </w:r>
    </w:p>
    <w:p w14:paraId="75287869">
      <w:pPr>
        <w:pStyle w:val="11"/>
        <w:spacing w:line="360" w:lineRule="auto"/>
        <w:ind w:left="443"/>
        <w:rPr>
          <w:rFonts w:hint="eastAsia" w:ascii="宋体" w:hAnsi="宋体" w:eastAsia="宋体" w:cs="宋体"/>
          <w:b/>
          <w:bCs/>
          <w:spacing w:val="-1"/>
          <w:sz w:val="24"/>
          <w:szCs w:val="24"/>
          <w:lang w:eastAsia="zh-CN"/>
        </w:rPr>
      </w:pPr>
      <w:r>
        <w:rPr>
          <w:rFonts w:hint="eastAsia" w:ascii="宋体" w:hAnsi="宋体" w:eastAsia="宋体" w:cs="宋体"/>
          <w:b/>
          <w:bCs/>
          <w:spacing w:val="-1"/>
          <w:sz w:val="24"/>
          <w:szCs w:val="24"/>
          <w:lang w:eastAsia="zh-CN"/>
        </w:rPr>
        <w:t>三、考查的知识范围</w:t>
      </w:r>
    </w:p>
    <w:p w14:paraId="2CA0425E">
      <w:pPr>
        <w:pStyle w:val="11"/>
        <w:spacing w:line="360" w:lineRule="auto"/>
        <w:ind w:left="23" w:firstLine="460" w:firstLineChars="200"/>
        <w:rPr>
          <w:rFonts w:hint="eastAsia" w:ascii="宋体" w:hAnsi="宋体" w:eastAsia="宋体" w:cs="宋体"/>
          <w:sz w:val="24"/>
          <w:szCs w:val="24"/>
          <w:lang w:eastAsia="zh-CN"/>
        </w:rPr>
      </w:pPr>
      <w:r>
        <w:rPr>
          <w:rFonts w:hint="eastAsia" w:ascii="宋体" w:hAnsi="宋体" w:eastAsia="宋体" w:cs="宋体"/>
          <w:spacing w:val="-5"/>
          <w:sz w:val="24"/>
          <w:szCs w:val="24"/>
          <w:lang w:eastAsia="zh-CN"/>
        </w:rPr>
        <w:t>根据教指委《全国社会工作硕士（MSW）考试指导范围》的要求，社会工作</w:t>
      </w:r>
      <w:r>
        <w:rPr>
          <w:rFonts w:hint="eastAsia" w:ascii="宋体" w:hAnsi="宋体" w:eastAsia="宋体" w:cs="宋体"/>
          <w:spacing w:val="-6"/>
          <w:sz w:val="24"/>
          <w:szCs w:val="24"/>
          <w:lang w:eastAsia="zh-CN"/>
        </w:rPr>
        <w:t>原理考试内容包</w:t>
      </w:r>
      <w:r>
        <w:rPr>
          <w:rFonts w:hint="eastAsia" w:ascii="宋体" w:hAnsi="宋体" w:eastAsia="宋体" w:cs="宋体"/>
          <w:spacing w:val="-1"/>
          <w:sz w:val="24"/>
          <w:szCs w:val="24"/>
          <w:lang w:eastAsia="zh-CN"/>
        </w:rPr>
        <w:t>括社会工作基础知识和社会学基础知识两个方面的知识。</w:t>
      </w:r>
    </w:p>
    <w:p w14:paraId="1B1ECB1F">
      <w:pPr>
        <w:pStyle w:val="11"/>
        <w:spacing w:line="360" w:lineRule="auto"/>
        <w:ind w:firstLine="478" w:firstLineChars="200"/>
        <w:rPr>
          <w:rFonts w:hint="eastAsia" w:ascii="宋体" w:hAnsi="宋体" w:eastAsia="宋体" w:cs="宋体"/>
          <w:b/>
          <w:bCs/>
          <w:sz w:val="24"/>
          <w:szCs w:val="24"/>
          <w:lang w:eastAsia="zh-CN"/>
        </w:rPr>
      </w:pPr>
      <w:r>
        <w:rPr>
          <w:rFonts w:hint="eastAsia" w:ascii="宋体" w:hAnsi="宋体" w:eastAsia="宋体" w:cs="宋体"/>
          <w:b/>
          <w:bCs/>
          <w:spacing w:val="-1"/>
          <w:sz w:val="24"/>
          <w:szCs w:val="24"/>
          <w:lang w:eastAsia="zh-CN"/>
        </w:rPr>
        <w:t>第一部分：社会工作基础知识</w:t>
      </w:r>
    </w:p>
    <w:p w14:paraId="076315DE">
      <w:pPr>
        <w:pStyle w:val="11"/>
        <w:spacing w:line="360" w:lineRule="auto"/>
        <w:ind w:left="21" w:right="127" w:firstLine="472" w:firstLineChars="200"/>
        <w:jc w:val="both"/>
        <w:rPr>
          <w:rFonts w:hint="eastAsia" w:ascii="宋体" w:hAnsi="宋体" w:eastAsia="宋体" w:cs="宋体"/>
          <w:sz w:val="24"/>
          <w:szCs w:val="24"/>
          <w:lang w:eastAsia="zh-CN"/>
        </w:rPr>
      </w:pPr>
      <w:r>
        <w:rPr>
          <w:rFonts w:hint="eastAsia" w:ascii="宋体" w:hAnsi="宋体" w:eastAsia="宋体" w:cs="宋体"/>
          <w:spacing w:val="-2"/>
          <w:sz w:val="24"/>
          <w:szCs w:val="24"/>
          <w:lang w:eastAsia="zh-CN"/>
        </w:rPr>
        <w:t>考生需了解社会工作的产生背景及其基本原理；</w:t>
      </w:r>
      <w:r>
        <w:rPr>
          <w:rFonts w:hint="eastAsia" w:ascii="宋体" w:hAnsi="宋体" w:eastAsia="宋体" w:cs="宋体"/>
          <w:spacing w:val="-3"/>
          <w:sz w:val="24"/>
          <w:szCs w:val="24"/>
          <w:lang w:eastAsia="zh-CN"/>
        </w:rPr>
        <w:t>了解社会工作的社会功能，把握社会工作</w:t>
      </w:r>
      <w:r>
        <w:rPr>
          <w:rFonts w:hint="eastAsia" w:ascii="宋体" w:hAnsi="宋体" w:eastAsia="宋体" w:cs="宋体"/>
          <w:spacing w:val="-1"/>
          <w:sz w:val="24"/>
          <w:szCs w:val="24"/>
          <w:lang w:eastAsia="zh-CN"/>
        </w:rPr>
        <w:t>在解决社会问题上的基本价值取向和思路；理解社会工作的基本概念、基本特点</w:t>
      </w:r>
      <w:r>
        <w:rPr>
          <w:rFonts w:hint="eastAsia" w:ascii="宋体" w:hAnsi="宋体" w:eastAsia="宋体" w:cs="宋体"/>
          <w:spacing w:val="-2"/>
          <w:sz w:val="24"/>
          <w:szCs w:val="24"/>
          <w:lang w:eastAsia="zh-CN"/>
        </w:rPr>
        <w:t>及其本质；</w:t>
      </w:r>
      <w:r>
        <w:rPr>
          <w:rFonts w:hint="eastAsia" w:ascii="宋体" w:hAnsi="宋体" w:eastAsia="宋体" w:cs="宋体"/>
          <w:spacing w:val="-1"/>
          <w:sz w:val="24"/>
          <w:szCs w:val="24"/>
          <w:lang w:eastAsia="zh-CN"/>
        </w:rPr>
        <w:t>掌握社会工作的基本知识，包括价值理念、理论基础、过程模式等。</w:t>
      </w:r>
    </w:p>
    <w:p w14:paraId="7F4AA290">
      <w:pPr>
        <w:pStyle w:val="11"/>
        <w:numPr>
          <w:ilvl w:val="0"/>
          <w:numId w:val="2"/>
        </w:numPr>
        <w:spacing w:line="360" w:lineRule="auto"/>
        <w:ind w:right="196" w:firstLine="468" w:firstLineChars="200"/>
        <w:rPr>
          <w:rFonts w:hint="eastAsia" w:ascii="宋体" w:hAnsi="宋体" w:eastAsia="宋体" w:cs="宋体"/>
          <w:sz w:val="24"/>
          <w:szCs w:val="24"/>
          <w:lang w:eastAsia="zh-CN"/>
        </w:rPr>
      </w:pPr>
      <w:r>
        <w:rPr>
          <w:rFonts w:hint="eastAsia" w:ascii="宋体" w:hAnsi="宋体" w:eastAsia="宋体" w:cs="宋体"/>
          <w:spacing w:val="-3"/>
          <w:sz w:val="24"/>
          <w:szCs w:val="24"/>
          <w:lang w:eastAsia="zh-CN"/>
        </w:rPr>
        <w:t>社会工作概述：社会工作的涵义与性质、社会工作的产生与发展、社会工作的对象与</w:t>
      </w:r>
      <w:r>
        <w:rPr>
          <w:rFonts w:hint="eastAsia" w:ascii="宋体" w:hAnsi="宋体" w:eastAsia="宋体" w:cs="宋体"/>
          <w:spacing w:val="-2"/>
          <w:sz w:val="24"/>
          <w:szCs w:val="24"/>
          <w:lang w:eastAsia="zh-CN"/>
        </w:rPr>
        <w:t>服务领域、社会工作的功能。</w:t>
      </w:r>
    </w:p>
    <w:p w14:paraId="6D4B6200">
      <w:pPr>
        <w:pStyle w:val="11"/>
        <w:numPr>
          <w:ilvl w:val="0"/>
          <w:numId w:val="2"/>
        </w:numPr>
        <w:spacing w:line="360" w:lineRule="auto"/>
        <w:ind w:right="109" w:firstLine="476" w:firstLineChars="200"/>
        <w:rPr>
          <w:rFonts w:hint="eastAsia" w:ascii="宋体" w:hAnsi="宋体" w:eastAsia="宋体" w:cs="宋体"/>
          <w:sz w:val="24"/>
          <w:szCs w:val="24"/>
          <w:lang w:eastAsia="zh-CN"/>
        </w:rPr>
      </w:pPr>
      <w:r>
        <w:rPr>
          <w:rFonts w:hint="eastAsia" w:ascii="宋体" w:hAnsi="宋体" w:eastAsia="宋体" w:cs="宋体"/>
          <w:spacing w:val="-1"/>
          <w:sz w:val="24"/>
          <w:szCs w:val="24"/>
          <w:lang w:eastAsia="zh-CN"/>
        </w:rPr>
        <w:t>社会工作的价值基础：社会福利思想、社会福利制度、社会工作的价值与价值体系、社会工作的专业伦理。</w:t>
      </w:r>
    </w:p>
    <w:p w14:paraId="7FFB8538">
      <w:pPr>
        <w:pStyle w:val="11"/>
        <w:numPr>
          <w:ilvl w:val="0"/>
          <w:numId w:val="2"/>
        </w:numPr>
        <w:spacing w:line="360" w:lineRule="auto"/>
        <w:ind w:right="189" w:firstLine="468" w:firstLineChars="200"/>
        <w:rPr>
          <w:rFonts w:hint="eastAsia" w:ascii="宋体" w:hAnsi="宋体" w:eastAsia="宋体" w:cs="宋体"/>
          <w:sz w:val="24"/>
          <w:szCs w:val="24"/>
          <w:lang w:eastAsia="zh-CN"/>
        </w:rPr>
      </w:pPr>
      <w:r>
        <w:rPr>
          <w:rFonts w:hint="eastAsia" w:ascii="宋体" w:hAnsi="宋体" w:eastAsia="宋体" w:cs="宋体"/>
          <w:spacing w:val="-3"/>
          <w:sz w:val="24"/>
          <w:szCs w:val="24"/>
          <w:lang w:eastAsia="zh-CN"/>
        </w:rPr>
        <w:t>社会工作的理论：社会工作理论的涵义及地位、社会工作的基础理论、社会工作的实践理论。</w:t>
      </w:r>
    </w:p>
    <w:p w14:paraId="6F32B2D9">
      <w:pPr>
        <w:pStyle w:val="11"/>
        <w:numPr>
          <w:ilvl w:val="0"/>
          <w:numId w:val="2"/>
        </w:numPr>
        <w:spacing w:line="360" w:lineRule="auto"/>
        <w:ind w:right="19"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人的发展与社会环境</w:t>
      </w:r>
      <w:r>
        <w:rPr>
          <w:rFonts w:hint="eastAsia" w:ascii="宋体" w:hAnsi="宋体" w:eastAsia="宋体" w:cs="宋体"/>
          <w:spacing w:val="-30"/>
          <w:sz w:val="24"/>
          <w:szCs w:val="24"/>
          <w:lang w:eastAsia="zh-CN"/>
        </w:rPr>
        <w:t xml:space="preserve"> </w:t>
      </w:r>
      <w:r>
        <w:rPr>
          <w:rFonts w:hint="eastAsia" w:ascii="宋体" w:hAnsi="宋体" w:eastAsia="宋体" w:cs="宋体"/>
          <w:sz w:val="24"/>
          <w:szCs w:val="24"/>
          <w:lang w:eastAsia="zh-CN"/>
        </w:rPr>
        <w:t>: 人的发展、社会环境及其关系、儿童发展与社会环境</w:t>
      </w:r>
      <w:r>
        <w:rPr>
          <w:rFonts w:hint="eastAsia" w:ascii="宋体" w:hAnsi="宋体" w:eastAsia="宋体" w:cs="宋体"/>
          <w:spacing w:val="-1"/>
          <w:sz w:val="24"/>
          <w:szCs w:val="24"/>
          <w:lang w:eastAsia="zh-CN"/>
        </w:rPr>
        <w:t>、青少年发展与社会环境、成人发展与社会环境、老人发展与社会环境、民族社会工作。</w:t>
      </w:r>
    </w:p>
    <w:p w14:paraId="07041244">
      <w:pPr>
        <w:pStyle w:val="11"/>
        <w:numPr>
          <w:ilvl w:val="0"/>
          <w:numId w:val="2"/>
        </w:numPr>
        <w:spacing w:line="360" w:lineRule="auto"/>
        <w:ind w:firstLine="448" w:firstLineChars="200"/>
        <w:rPr>
          <w:rFonts w:hint="eastAsia" w:ascii="宋体" w:hAnsi="宋体" w:eastAsia="宋体" w:cs="宋体"/>
          <w:sz w:val="24"/>
          <w:szCs w:val="24"/>
          <w:lang w:eastAsia="zh-CN"/>
        </w:rPr>
      </w:pPr>
      <w:r>
        <w:rPr>
          <w:rFonts w:hint="eastAsia" w:ascii="宋体" w:hAnsi="宋体" w:eastAsia="宋体" w:cs="宋体"/>
          <w:spacing w:val="-8"/>
          <w:sz w:val="24"/>
          <w:szCs w:val="24"/>
          <w:lang w:eastAsia="zh-CN"/>
        </w:rPr>
        <w:t>社会工作过程：社会工作过程的基本要素、社会工作的一般过程、社会工作者的</w:t>
      </w:r>
      <w:r>
        <w:rPr>
          <w:rFonts w:hint="eastAsia" w:ascii="宋体" w:hAnsi="宋体" w:eastAsia="宋体" w:cs="宋体"/>
          <w:spacing w:val="-9"/>
          <w:sz w:val="24"/>
          <w:szCs w:val="24"/>
          <w:lang w:eastAsia="zh-CN"/>
        </w:rPr>
        <w:t>角色。</w:t>
      </w:r>
    </w:p>
    <w:p w14:paraId="423D6FAD">
      <w:pPr>
        <w:pStyle w:val="11"/>
        <w:numPr>
          <w:ilvl w:val="0"/>
          <w:numId w:val="2"/>
        </w:numPr>
        <w:spacing w:line="360" w:lineRule="auto"/>
        <w:ind w:right="7" w:firstLine="468" w:firstLineChars="200"/>
        <w:rPr>
          <w:rFonts w:hint="eastAsia" w:ascii="宋体" w:hAnsi="宋体" w:eastAsia="宋体" w:cs="宋体"/>
          <w:sz w:val="24"/>
          <w:szCs w:val="24"/>
          <w:lang w:eastAsia="zh-CN"/>
        </w:rPr>
      </w:pPr>
      <w:r>
        <w:rPr>
          <w:rFonts w:hint="eastAsia" w:ascii="宋体" w:hAnsi="宋体" w:eastAsia="宋体" w:cs="宋体"/>
          <w:spacing w:val="-3"/>
          <w:sz w:val="24"/>
          <w:szCs w:val="24"/>
          <w:lang w:eastAsia="zh-CN"/>
        </w:rPr>
        <w:t>社会工作教育：社会工作教育与训练的意义、社会工作教育与专业化、社会工作本土</w:t>
      </w:r>
      <w:r>
        <w:rPr>
          <w:rFonts w:hint="eastAsia" w:ascii="宋体" w:hAnsi="宋体" w:eastAsia="宋体" w:cs="宋体"/>
          <w:spacing w:val="-10"/>
          <w:sz w:val="24"/>
          <w:szCs w:val="24"/>
          <w:lang w:eastAsia="zh-CN"/>
        </w:rPr>
        <w:t>化。</w:t>
      </w:r>
    </w:p>
    <w:p w14:paraId="49F229CC">
      <w:pPr>
        <w:pStyle w:val="11"/>
        <w:spacing w:line="360" w:lineRule="auto"/>
        <w:ind w:left="22" w:firstLine="478" w:firstLineChars="200"/>
        <w:rPr>
          <w:rFonts w:hint="eastAsia" w:ascii="宋体" w:hAnsi="宋体" w:eastAsia="宋体" w:cs="宋体"/>
          <w:b/>
          <w:bCs/>
          <w:sz w:val="24"/>
          <w:szCs w:val="24"/>
          <w:lang w:eastAsia="zh-CN"/>
        </w:rPr>
      </w:pPr>
      <w:r>
        <w:rPr>
          <w:rFonts w:hint="eastAsia" w:ascii="宋体" w:hAnsi="宋体" w:eastAsia="宋体" w:cs="宋体"/>
          <w:b/>
          <w:bCs/>
          <w:spacing w:val="-1"/>
          <w:sz w:val="24"/>
          <w:szCs w:val="24"/>
          <w:lang w:eastAsia="zh-CN"/>
        </w:rPr>
        <w:t>第二部分：社会学基础知识</w:t>
      </w:r>
    </w:p>
    <w:p w14:paraId="6A3A4ACD">
      <w:pPr>
        <w:pStyle w:val="11"/>
        <w:spacing w:line="360" w:lineRule="auto"/>
        <w:ind w:left="23" w:right="7" w:firstLine="472" w:firstLineChars="200"/>
        <w:rPr>
          <w:rFonts w:hint="eastAsia" w:ascii="宋体" w:hAnsi="宋体" w:eastAsia="宋体" w:cs="宋体"/>
          <w:sz w:val="24"/>
          <w:szCs w:val="24"/>
          <w:lang w:eastAsia="zh-CN"/>
        </w:rPr>
      </w:pPr>
      <w:r>
        <w:rPr>
          <w:rFonts w:hint="eastAsia" w:ascii="宋体" w:hAnsi="宋体" w:eastAsia="宋体" w:cs="宋体"/>
          <w:spacing w:val="-2"/>
          <w:sz w:val="24"/>
          <w:szCs w:val="24"/>
          <w:lang w:eastAsia="zh-CN"/>
        </w:rPr>
        <w:t>考生需了解社会学的研究对象与基本功能，掌握</w:t>
      </w:r>
      <w:r>
        <w:rPr>
          <w:rFonts w:hint="eastAsia" w:ascii="宋体" w:hAnsi="宋体" w:eastAsia="宋体" w:cs="宋体"/>
          <w:spacing w:val="-3"/>
          <w:sz w:val="24"/>
          <w:szCs w:val="24"/>
          <w:lang w:eastAsia="zh-CN"/>
        </w:rPr>
        <w:t>社会学基本概念与理论，掌握社会学观察</w:t>
      </w:r>
      <w:r>
        <w:rPr>
          <w:rFonts w:hint="eastAsia" w:ascii="宋体" w:hAnsi="宋体" w:eastAsia="宋体" w:cs="宋体"/>
          <w:spacing w:val="-1"/>
          <w:sz w:val="24"/>
          <w:szCs w:val="24"/>
          <w:lang w:eastAsia="zh-CN"/>
        </w:rPr>
        <w:t>社会现象、分析社会问题的视角与方法。</w:t>
      </w:r>
    </w:p>
    <w:p w14:paraId="5954968D">
      <w:pPr>
        <w:pStyle w:val="11"/>
        <w:numPr>
          <w:ilvl w:val="0"/>
          <w:numId w:val="3"/>
        </w:numPr>
        <w:spacing w:line="360" w:lineRule="auto"/>
        <w:ind w:firstLine="476" w:firstLineChars="200"/>
        <w:rPr>
          <w:rFonts w:hint="eastAsia" w:ascii="宋体" w:hAnsi="宋体" w:eastAsia="宋体" w:cs="宋体"/>
          <w:sz w:val="24"/>
          <w:szCs w:val="24"/>
          <w:lang w:eastAsia="zh-CN"/>
        </w:rPr>
      </w:pPr>
      <w:r>
        <w:rPr>
          <w:rFonts w:hint="eastAsia" w:ascii="宋体" w:hAnsi="宋体" w:eastAsia="宋体" w:cs="宋体"/>
          <w:spacing w:val="-1"/>
          <w:sz w:val="24"/>
          <w:szCs w:val="24"/>
          <w:lang w:eastAsia="zh-CN"/>
        </w:rPr>
        <w:t>社会学的对象与功能：社会学的研究对象、社会学的功能。</w:t>
      </w:r>
    </w:p>
    <w:p w14:paraId="1D2097A3">
      <w:pPr>
        <w:pStyle w:val="11"/>
        <w:numPr>
          <w:ilvl w:val="0"/>
          <w:numId w:val="3"/>
        </w:num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社会：社会及其构成、文化的类型与功能</w:t>
      </w:r>
      <w:r>
        <w:rPr>
          <w:rFonts w:hint="eastAsia" w:ascii="宋体" w:hAnsi="宋体" w:eastAsia="宋体" w:cs="宋体"/>
          <w:spacing w:val="-1"/>
          <w:sz w:val="24"/>
          <w:szCs w:val="24"/>
          <w:lang w:eastAsia="zh-CN"/>
        </w:rPr>
        <w:t>、民族与民族文化。</w:t>
      </w:r>
    </w:p>
    <w:p w14:paraId="0665F7B9">
      <w:pPr>
        <w:pStyle w:val="11"/>
        <w:numPr>
          <w:ilvl w:val="0"/>
          <w:numId w:val="3"/>
        </w:numPr>
        <w:spacing w:line="360" w:lineRule="auto"/>
        <w:ind w:firstLine="476" w:firstLineChars="200"/>
        <w:rPr>
          <w:rFonts w:hint="eastAsia" w:ascii="宋体" w:hAnsi="宋体" w:eastAsia="宋体" w:cs="宋体"/>
          <w:sz w:val="24"/>
          <w:szCs w:val="24"/>
          <w:lang w:eastAsia="zh-CN"/>
        </w:rPr>
      </w:pPr>
      <w:r>
        <w:rPr>
          <w:rFonts w:hint="eastAsia" w:ascii="宋体" w:hAnsi="宋体" w:eastAsia="宋体" w:cs="宋体"/>
          <w:spacing w:val="-1"/>
          <w:sz w:val="24"/>
          <w:szCs w:val="24"/>
          <w:lang w:eastAsia="zh-CN"/>
        </w:rPr>
        <w:t>人的社会化：人的社会化的涵义及意义、人的社会化的过程与内容、社会角色。</w:t>
      </w:r>
    </w:p>
    <w:p w14:paraId="10DD2DD5">
      <w:pPr>
        <w:pStyle w:val="11"/>
        <w:numPr>
          <w:ilvl w:val="0"/>
          <w:numId w:val="3"/>
        </w:numPr>
        <w:spacing w:line="360" w:lineRule="auto"/>
        <w:ind w:firstLine="476" w:firstLineChars="200"/>
        <w:rPr>
          <w:rFonts w:hint="eastAsia" w:ascii="宋体" w:hAnsi="宋体" w:eastAsia="宋体" w:cs="宋体"/>
          <w:sz w:val="24"/>
          <w:szCs w:val="24"/>
          <w:lang w:eastAsia="zh-CN"/>
        </w:rPr>
      </w:pPr>
      <w:r>
        <w:rPr>
          <w:rFonts w:hint="eastAsia" w:ascii="宋体" w:hAnsi="宋体" w:eastAsia="宋体" w:cs="宋体"/>
          <w:spacing w:val="-1"/>
          <w:sz w:val="24"/>
          <w:szCs w:val="24"/>
          <w:lang w:eastAsia="zh-CN"/>
        </w:rPr>
        <w:t>社会互动：社会互动的涵义及类型、社会互动的理论。</w:t>
      </w:r>
    </w:p>
    <w:p w14:paraId="1033EBA5">
      <w:pPr>
        <w:pStyle w:val="11"/>
        <w:numPr>
          <w:ilvl w:val="0"/>
          <w:numId w:val="3"/>
        </w:num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社会群体：社会群体的涵义及类型、初级社会群体</w:t>
      </w:r>
      <w:r>
        <w:rPr>
          <w:rFonts w:hint="eastAsia" w:ascii="宋体" w:hAnsi="宋体" w:eastAsia="宋体" w:cs="宋体"/>
          <w:spacing w:val="-1"/>
          <w:sz w:val="24"/>
          <w:szCs w:val="24"/>
          <w:lang w:eastAsia="zh-CN"/>
        </w:rPr>
        <w:t>、社会群体的变迁。</w:t>
      </w:r>
    </w:p>
    <w:p w14:paraId="32E3D350">
      <w:pPr>
        <w:pStyle w:val="11"/>
        <w:numPr>
          <w:ilvl w:val="0"/>
          <w:numId w:val="3"/>
        </w:numPr>
        <w:spacing w:line="360" w:lineRule="auto"/>
        <w:ind w:firstLine="476" w:firstLineChars="200"/>
        <w:rPr>
          <w:rFonts w:hint="eastAsia" w:ascii="宋体" w:hAnsi="宋体" w:eastAsia="宋体" w:cs="宋体"/>
          <w:sz w:val="24"/>
          <w:szCs w:val="24"/>
          <w:lang w:eastAsia="zh-CN"/>
        </w:rPr>
      </w:pPr>
      <w:r>
        <w:rPr>
          <w:rFonts w:hint="eastAsia" w:ascii="宋体" w:hAnsi="宋体" w:eastAsia="宋体" w:cs="宋体"/>
          <w:spacing w:val="-1"/>
          <w:sz w:val="24"/>
          <w:szCs w:val="24"/>
          <w:lang w:eastAsia="zh-CN"/>
        </w:rPr>
        <w:t>社会组织</w:t>
      </w:r>
      <w:r>
        <w:rPr>
          <w:rFonts w:hint="eastAsia" w:ascii="宋体" w:hAnsi="宋体" w:eastAsia="宋体" w:cs="宋体"/>
          <w:spacing w:val="-16"/>
          <w:sz w:val="24"/>
          <w:szCs w:val="24"/>
          <w:lang w:eastAsia="zh-CN"/>
        </w:rPr>
        <w:t xml:space="preserve"> ：</w:t>
      </w:r>
      <w:r>
        <w:rPr>
          <w:rFonts w:hint="eastAsia" w:ascii="宋体" w:hAnsi="宋体" w:eastAsia="宋体" w:cs="宋体"/>
          <w:spacing w:val="-1"/>
          <w:sz w:val="24"/>
          <w:szCs w:val="24"/>
          <w:lang w:eastAsia="zh-CN"/>
        </w:rPr>
        <w:t>社会组织的特征与类型、社会组织的结构、社会组织管理。</w:t>
      </w:r>
    </w:p>
    <w:p w14:paraId="692E6AA5">
      <w:pPr>
        <w:pStyle w:val="11"/>
        <w:numPr>
          <w:ilvl w:val="0"/>
          <w:numId w:val="3"/>
        </w:num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社会制度</w:t>
      </w:r>
      <w:r>
        <w:rPr>
          <w:rFonts w:hint="eastAsia" w:ascii="宋体" w:hAnsi="宋体" w:eastAsia="宋体" w:cs="宋体"/>
          <w:spacing w:val="-33"/>
          <w:sz w:val="24"/>
          <w:szCs w:val="24"/>
          <w:lang w:eastAsia="zh-CN"/>
        </w:rPr>
        <w:t xml:space="preserve"> ：</w:t>
      </w:r>
      <w:r>
        <w:rPr>
          <w:rFonts w:hint="eastAsia" w:ascii="宋体" w:hAnsi="宋体" w:eastAsia="宋体" w:cs="宋体"/>
          <w:sz w:val="24"/>
          <w:szCs w:val="24"/>
          <w:lang w:eastAsia="zh-CN"/>
        </w:rPr>
        <w:t>社会制度的概念与类型、社会制度的功</w:t>
      </w:r>
      <w:r>
        <w:rPr>
          <w:rFonts w:hint="eastAsia" w:ascii="宋体" w:hAnsi="宋体" w:eastAsia="宋体" w:cs="宋体"/>
          <w:spacing w:val="-1"/>
          <w:sz w:val="24"/>
          <w:szCs w:val="24"/>
          <w:lang w:eastAsia="zh-CN"/>
        </w:rPr>
        <w:t>能。</w:t>
      </w:r>
    </w:p>
    <w:p w14:paraId="34BE19D4">
      <w:pPr>
        <w:pStyle w:val="11"/>
        <w:numPr>
          <w:ilvl w:val="0"/>
          <w:numId w:val="3"/>
        </w:numPr>
        <w:spacing w:line="360" w:lineRule="auto"/>
        <w:ind w:firstLine="476" w:firstLineChars="200"/>
        <w:rPr>
          <w:rFonts w:hint="eastAsia" w:ascii="宋体" w:hAnsi="宋体" w:eastAsia="宋体" w:cs="宋体"/>
          <w:sz w:val="24"/>
          <w:szCs w:val="24"/>
          <w:lang w:eastAsia="zh-CN"/>
        </w:rPr>
      </w:pPr>
      <w:r>
        <w:rPr>
          <w:rFonts w:hint="eastAsia" w:ascii="宋体" w:hAnsi="宋体" w:eastAsia="宋体" w:cs="宋体"/>
          <w:spacing w:val="-1"/>
          <w:sz w:val="24"/>
          <w:szCs w:val="24"/>
          <w:lang w:eastAsia="zh-CN"/>
        </w:rPr>
        <w:t>社会分层与社会流动</w:t>
      </w:r>
      <w:r>
        <w:rPr>
          <w:rFonts w:hint="eastAsia" w:ascii="宋体" w:hAnsi="宋体" w:eastAsia="宋体" w:cs="宋体"/>
          <w:spacing w:val="-13"/>
          <w:sz w:val="24"/>
          <w:szCs w:val="24"/>
          <w:lang w:eastAsia="zh-CN"/>
        </w:rPr>
        <w:t>：</w:t>
      </w:r>
      <w:r>
        <w:rPr>
          <w:rFonts w:hint="eastAsia" w:ascii="宋体" w:hAnsi="宋体" w:eastAsia="宋体" w:cs="宋体"/>
          <w:spacing w:val="-1"/>
          <w:sz w:val="24"/>
          <w:szCs w:val="24"/>
          <w:lang w:eastAsia="zh-CN"/>
        </w:rPr>
        <w:t>社会分层、社会分层的功能、社会分层理论、社会流动。</w:t>
      </w:r>
    </w:p>
    <w:p w14:paraId="7BF1A457">
      <w:pPr>
        <w:pStyle w:val="11"/>
        <w:numPr>
          <w:ilvl w:val="0"/>
          <w:numId w:val="3"/>
        </w:num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社区</w:t>
      </w:r>
      <w:r>
        <w:rPr>
          <w:rFonts w:hint="eastAsia" w:ascii="宋体" w:hAnsi="宋体" w:eastAsia="宋体" w:cs="宋体"/>
          <w:spacing w:val="-32"/>
          <w:sz w:val="24"/>
          <w:szCs w:val="24"/>
          <w:lang w:eastAsia="zh-CN"/>
        </w:rPr>
        <w:t xml:space="preserve"> ：</w:t>
      </w:r>
      <w:r>
        <w:rPr>
          <w:rFonts w:hint="eastAsia" w:ascii="宋体" w:hAnsi="宋体" w:eastAsia="宋体" w:cs="宋体"/>
          <w:sz w:val="24"/>
          <w:szCs w:val="24"/>
          <w:lang w:eastAsia="zh-CN"/>
        </w:rPr>
        <w:t>社区的概念与要素、城市社区与农村社区、城市</w:t>
      </w:r>
      <w:r>
        <w:rPr>
          <w:rFonts w:hint="eastAsia" w:ascii="宋体" w:hAnsi="宋体" w:eastAsia="宋体" w:cs="宋体"/>
          <w:spacing w:val="-1"/>
          <w:sz w:val="24"/>
          <w:szCs w:val="24"/>
          <w:lang w:eastAsia="zh-CN"/>
        </w:rPr>
        <w:t>化。</w:t>
      </w:r>
    </w:p>
    <w:p w14:paraId="003AA501">
      <w:pPr>
        <w:pStyle w:val="11"/>
        <w:numPr>
          <w:ilvl w:val="0"/>
          <w:numId w:val="3"/>
        </w:numPr>
        <w:spacing w:line="360" w:lineRule="auto"/>
        <w:ind w:right="19"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社会变迁与社会现代化</w:t>
      </w:r>
      <w:r>
        <w:rPr>
          <w:rFonts w:hint="eastAsia" w:ascii="宋体" w:hAnsi="宋体" w:eastAsia="宋体" w:cs="宋体"/>
          <w:spacing w:val="-30"/>
          <w:sz w:val="24"/>
          <w:szCs w:val="24"/>
          <w:lang w:eastAsia="zh-CN"/>
        </w:rPr>
        <w:t xml:space="preserve"> ：</w:t>
      </w:r>
      <w:r>
        <w:rPr>
          <w:rFonts w:hint="eastAsia" w:ascii="宋体" w:hAnsi="宋体" w:eastAsia="宋体" w:cs="宋体"/>
          <w:sz w:val="24"/>
          <w:szCs w:val="24"/>
          <w:lang w:eastAsia="zh-CN"/>
        </w:rPr>
        <w:t>社会变迁的涵义与类型、社会现代化的涵义与内容</w:t>
      </w:r>
      <w:r>
        <w:rPr>
          <w:rFonts w:hint="eastAsia" w:ascii="宋体" w:hAnsi="宋体" w:eastAsia="宋体" w:cs="宋体"/>
          <w:spacing w:val="-1"/>
          <w:sz w:val="24"/>
          <w:szCs w:val="24"/>
          <w:lang w:eastAsia="zh-CN"/>
        </w:rPr>
        <w:t>、发展中</w:t>
      </w:r>
      <w:r>
        <w:rPr>
          <w:rFonts w:hint="eastAsia" w:ascii="宋体" w:hAnsi="宋体" w:eastAsia="宋体" w:cs="宋体"/>
          <w:spacing w:val="-4"/>
          <w:sz w:val="24"/>
          <w:szCs w:val="24"/>
          <w:lang w:eastAsia="zh-CN"/>
        </w:rPr>
        <w:t>国家现代化的特征</w:t>
      </w:r>
    </w:p>
    <w:p w14:paraId="64D8D387">
      <w:pPr>
        <w:pStyle w:val="11"/>
        <w:numPr>
          <w:ilvl w:val="0"/>
          <w:numId w:val="3"/>
        </w:numPr>
        <w:spacing w:line="360" w:lineRule="auto"/>
        <w:ind w:right="7" w:firstLine="468" w:firstLineChars="200"/>
        <w:rPr>
          <w:rFonts w:hint="eastAsia" w:ascii="宋体" w:hAnsi="宋体" w:eastAsia="宋体" w:cs="宋体"/>
          <w:sz w:val="24"/>
          <w:szCs w:val="24"/>
          <w:lang w:eastAsia="zh-CN"/>
        </w:rPr>
      </w:pPr>
      <w:r>
        <w:rPr>
          <w:rFonts w:hint="eastAsia" w:ascii="宋体" w:hAnsi="宋体" w:eastAsia="宋体" w:cs="宋体"/>
          <w:spacing w:val="-3"/>
          <w:sz w:val="24"/>
          <w:szCs w:val="24"/>
          <w:lang w:eastAsia="zh-CN"/>
        </w:rPr>
        <w:t>社会问题：社会问题的涵义及特点、社会问题的类型与成因、当前我国的主要社会</w:t>
      </w:r>
      <w:r>
        <w:rPr>
          <w:rFonts w:hint="eastAsia" w:ascii="宋体" w:hAnsi="宋体" w:eastAsia="宋体" w:cs="宋体"/>
          <w:spacing w:val="-14"/>
          <w:sz w:val="24"/>
          <w:szCs w:val="24"/>
          <w:lang w:eastAsia="zh-CN"/>
        </w:rPr>
        <w:t>问题。</w:t>
      </w:r>
    </w:p>
    <w:p w14:paraId="6D37DCC6">
      <w:pPr>
        <w:pStyle w:val="11"/>
        <w:numPr>
          <w:ilvl w:val="0"/>
          <w:numId w:val="3"/>
        </w:num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越轨与社会控制：越轨行为及其类型、社会控制的概念与类型</w:t>
      </w:r>
      <w:r>
        <w:rPr>
          <w:rFonts w:hint="eastAsia" w:ascii="宋体" w:hAnsi="宋体" w:eastAsia="宋体" w:cs="宋体"/>
          <w:spacing w:val="-1"/>
          <w:sz w:val="24"/>
          <w:szCs w:val="24"/>
          <w:lang w:eastAsia="zh-CN"/>
        </w:rPr>
        <w:t>、社会控制体系。</w:t>
      </w:r>
    </w:p>
    <w:p w14:paraId="131D9463">
      <w:pPr>
        <w:pStyle w:val="11"/>
        <w:spacing w:line="360" w:lineRule="auto"/>
        <w:ind w:left="21" w:right="127" w:firstLine="474" w:firstLineChars="200"/>
        <w:jc w:val="both"/>
        <w:rPr>
          <w:rFonts w:hint="eastAsia" w:ascii="宋体" w:hAnsi="宋体" w:eastAsia="宋体" w:cs="宋体"/>
          <w:b/>
          <w:bCs/>
          <w:spacing w:val="-2"/>
          <w:sz w:val="24"/>
          <w:szCs w:val="24"/>
          <w:lang w:eastAsia="zh-CN"/>
        </w:rPr>
      </w:pPr>
      <w:r>
        <w:rPr>
          <w:rFonts w:ascii="宋体" w:hAnsi="宋体" w:eastAsia="宋体" w:cs="宋体"/>
          <w:b/>
          <w:bCs/>
          <w:spacing w:val="-2"/>
          <w:sz w:val="24"/>
          <w:szCs w:val="24"/>
          <w:lang w:eastAsia="zh-CN"/>
        </w:rPr>
        <w:t>四、主要参考书目</w:t>
      </w:r>
    </w:p>
    <w:p w14:paraId="70D26890">
      <w:pPr>
        <w:pStyle w:val="11"/>
        <w:spacing w:line="360" w:lineRule="auto"/>
        <w:ind w:left="21" w:right="127"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1. 王思斌：《社会工作概论》（第四版），高等教育出版社2023年。</w:t>
      </w:r>
    </w:p>
    <w:p w14:paraId="53024AE8">
      <w:pPr>
        <w:pStyle w:val="11"/>
        <w:spacing w:line="360" w:lineRule="auto"/>
        <w:ind w:left="21" w:right="127"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2. 童敏：《社会工作理论》，社会科学文献出版社2019年。</w:t>
      </w:r>
    </w:p>
    <w:p w14:paraId="1A008405">
      <w:pPr>
        <w:pStyle w:val="11"/>
        <w:spacing w:line="360" w:lineRule="auto"/>
        <w:ind w:left="21" w:right="127" w:firstLine="472" w:firstLineChars="2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 xml:space="preserve">3. </w:t>
      </w:r>
      <w:r>
        <w:rPr>
          <w:rFonts w:ascii="宋体" w:hAnsi="宋体" w:eastAsia="宋体" w:cs="宋体"/>
          <w:spacing w:val="-2"/>
          <w:sz w:val="24"/>
          <w:szCs w:val="24"/>
          <w:lang w:eastAsia="zh-CN"/>
        </w:rPr>
        <w:t>郑杭生：《社会学概论新修》（第五版）</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中国人民大学出版社2019年</w:t>
      </w:r>
      <w:r>
        <w:rPr>
          <w:rFonts w:hint="eastAsia" w:ascii="宋体" w:hAnsi="宋体" w:eastAsia="宋体" w:cs="宋体"/>
          <w:spacing w:val="-2"/>
          <w:sz w:val="24"/>
          <w:szCs w:val="24"/>
          <w:lang w:eastAsia="zh-CN"/>
        </w:rPr>
        <w:t>。</w:t>
      </w:r>
    </w:p>
    <w:p w14:paraId="1CD60D04">
      <w:pPr>
        <w:pStyle w:val="11"/>
        <w:spacing w:line="360" w:lineRule="auto"/>
        <w:ind w:left="21" w:right="127" w:firstLine="472" w:firstLineChars="200"/>
        <w:jc w:val="both"/>
        <w:rPr>
          <w:rFonts w:hint="eastAsia"/>
          <w:sz w:val="24"/>
          <w:szCs w:val="24"/>
          <w:lang w:eastAsia="zh-CN"/>
        </w:rPr>
      </w:pPr>
      <w:r>
        <w:rPr>
          <w:rFonts w:hint="eastAsia" w:ascii="宋体" w:hAnsi="宋体" w:eastAsia="宋体" w:cs="宋体"/>
          <w:spacing w:val="-2"/>
          <w:sz w:val="24"/>
          <w:szCs w:val="24"/>
          <w:lang w:eastAsia="zh-CN"/>
        </w:rPr>
        <w:t>4. 彭华民，杨心恒：《社会学概论》，高等教育出版社2006年。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PingFang SC">
    <w:altName w:val="微软雅黑"/>
    <w:panose1 w:val="00000000000000000000"/>
    <w:charset w:val="86"/>
    <w:family w:val="auto"/>
    <w:pitch w:val="default"/>
    <w:sig w:usb0="00000000" w:usb1="00000000" w:usb2="00000017"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7E0C28"/>
    <w:multiLevelType w:val="singleLevel"/>
    <w:tmpl w:val="AE7E0C28"/>
    <w:lvl w:ilvl="0" w:tentative="0">
      <w:start w:val="1"/>
      <w:numFmt w:val="decimal"/>
      <w:suff w:val="space"/>
      <w:lvlText w:val="%1."/>
      <w:lvlJc w:val="left"/>
    </w:lvl>
  </w:abstractNum>
  <w:abstractNum w:abstractNumId="1">
    <w:nsid w:val="F67CAD65"/>
    <w:multiLevelType w:val="singleLevel"/>
    <w:tmpl w:val="F67CAD65"/>
    <w:lvl w:ilvl="0" w:tentative="0">
      <w:start w:val="2"/>
      <w:numFmt w:val="decimal"/>
      <w:suff w:val="space"/>
      <w:lvlText w:val="%1."/>
      <w:lvlJc w:val="left"/>
    </w:lvl>
  </w:abstractNum>
  <w:abstractNum w:abstractNumId="2">
    <w:nsid w:val="FCAE0799"/>
    <w:multiLevelType w:val="singleLevel"/>
    <w:tmpl w:val="FCAE0799"/>
    <w:lvl w:ilvl="0" w:tentative="0">
      <w:start w:val="1"/>
      <w:numFmt w:val="decimal"/>
      <w:suff w:val="space"/>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143"/>
    <w:rsid w:val="000B6755"/>
    <w:rsid w:val="00172750"/>
    <w:rsid w:val="001E021F"/>
    <w:rsid w:val="003A19C2"/>
    <w:rsid w:val="00610358"/>
    <w:rsid w:val="006C20C3"/>
    <w:rsid w:val="00864B3E"/>
    <w:rsid w:val="00974143"/>
    <w:rsid w:val="00F17634"/>
    <w:rsid w:val="00FA17F4"/>
    <w:rsid w:val="372C623A"/>
    <w:rsid w:val="67E654B7"/>
    <w:rsid w:val="737C67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kern w:val="0"/>
      <w:sz w:val="21"/>
      <w:szCs w:val="21"/>
      <w:lang w:val="en-US" w:eastAsia="en-US" w:bidi="ar-SA"/>
      <w14:ligatures w14:val="none"/>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ody Text"/>
    <w:basedOn w:val="1"/>
    <w:link w:val="38"/>
    <w:semiHidden/>
    <w:qFormat/>
    <w:uiPriority w:val="0"/>
    <w:rPr>
      <w:rFonts w:ascii="PingFang SC" w:hAnsi="PingFang SC" w:eastAsia="PingFang SC" w:cs="PingFang SC"/>
    </w:rPr>
  </w:style>
  <w:style w:type="paragraph" w:styleId="12">
    <w:name w:val="footer"/>
    <w:basedOn w:val="1"/>
    <w:link w:val="37"/>
    <w:unhideWhenUsed/>
    <w:qFormat/>
    <w:uiPriority w:val="99"/>
    <w:pPr>
      <w:tabs>
        <w:tab w:val="center" w:pos="4153"/>
        <w:tab w:val="right" w:pos="8306"/>
      </w:tabs>
    </w:pPr>
    <w:rPr>
      <w:sz w:val="18"/>
      <w:szCs w:val="18"/>
    </w:rPr>
  </w:style>
  <w:style w:type="paragraph" w:styleId="13">
    <w:name w:val="header"/>
    <w:basedOn w:val="1"/>
    <w:link w:val="36"/>
    <w:unhideWhenUsed/>
    <w:qFormat/>
    <w:uiPriority w:val="99"/>
    <w:pPr>
      <w:tabs>
        <w:tab w:val="center" w:pos="4153"/>
        <w:tab w:val="right" w:pos="8306"/>
      </w:tabs>
      <w:jc w:val="center"/>
    </w:pPr>
    <w:rPr>
      <w:sz w:val="18"/>
      <w:szCs w:val="18"/>
    </w:rPr>
  </w:style>
  <w:style w:type="paragraph" w:styleId="14">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8">
    <w:name w:val="标题 1 字符"/>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7"/>
    <w:link w:val="5"/>
    <w:semiHidden/>
    <w:qFormat/>
    <w:uiPriority w:val="9"/>
    <w:rPr>
      <w:rFonts w:cstheme="majorBidi"/>
      <w:color w:val="104862" w:themeColor="accent1" w:themeShade="BF"/>
      <w:sz w:val="28"/>
      <w:szCs w:val="28"/>
    </w:rPr>
  </w:style>
  <w:style w:type="character" w:customStyle="1" w:styleId="22">
    <w:name w:val="标题 5 字符"/>
    <w:basedOn w:val="17"/>
    <w:link w:val="6"/>
    <w:semiHidden/>
    <w:qFormat/>
    <w:uiPriority w:val="9"/>
    <w:rPr>
      <w:rFonts w:cstheme="majorBidi"/>
      <w:color w:val="104862" w:themeColor="accent1" w:themeShade="BF"/>
      <w:sz w:val="24"/>
      <w:szCs w:val="24"/>
    </w:rPr>
  </w:style>
  <w:style w:type="character" w:customStyle="1" w:styleId="23">
    <w:name w:val="标题 6 字符"/>
    <w:basedOn w:val="17"/>
    <w:link w:val="7"/>
    <w:semiHidden/>
    <w:qFormat/>
    <w:uiPriority w:val="9"/>
    <w:rPr>
      <w:rFonts w:cstheme="majorBidi"/>
      <w:b/>
      <w:bCs/>
      <w:color w:val="104862"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7"/>
    <w:link w:val="33"/>
    <w:qFormat/>
    <w:uiPriority w:val="30"/>
    <w:rPr>
      <w:i/>
      <w:iCs/>
      <w:color w:val="104862" w:themeColor="accent1" w:themeShade="BF"/>
    </w:rPr>
  </w:style>
  <w:style w:type="character" w:customStyle="1" w:styleId="35">
    <w:name w:val="Intense Reference"/>
    <w:basedOn w:val="17"/>
    <w:qFormat/>
    <w:uiPriority w:val="32"/>
    <w:rPr>
      <w:b/>
      <w:bCs/>
      <w:smallCaps/>
      <w:color w:val="104862" w:themeColor="accent1" w:themeShade="BF"/>
      <w:spacing w:val="5"/>
    </w:rPr>
  </w:style>
  <w:style w:type="character" w:customStyle="1" w:styleId="36">
    <w:name w:val="页眉 字符"/>
    <w:basedOn w:val="17"/>
    <w:link w:val="13"/>
    <w:qFormat/>
    <w:uiPriority w:val="99"/>
    <w:rPr>
      <w:sz w:val="18"/>
      <w:szCs w:val="18"/>
    </w:rPr>
  </w:style>
  <w:style w:type="character" w:customStyle="1" w:styleId="37">
    <w:name w:val="页脚 字符"/>
    <w:basedOn w:val="17"/>
    <w:link w:val="12"/>
    <w:qFormat/>
    <w:uiPriority w:val="99"/>
    <w:rPr>
      <w:sz w:val="18"/>
      <w:szCs w:val="18"/>
    </w:rPr>
  </w:style>
  <w:style w:type="character" w:customStyle="1" w:styleId="38">
    <w:name w:val="正文文本 字符"/>
    <w:basedOn w:val="17"/>
    <w:link w:val="11"/>
    <w:semiHidden/>
    <w:qFormat/>
    <w:uiPriority w:val="0"/>
    <w:rPr>
      <w:rFonts w:ascii="PingFang SC" w:hAnsi="PingFang SC" w:eastAsia="PingFang SC" w:cs="PingFang SC"/>
      <w:snapToGrid w:val="0"/>
      <w:color w:val="000000"/>
      <w:kern w:val="0"/>
      <w:szCs w:val="21"/>
      <w:lang w:eastAsia="en-US"/>
      <w14:ligatures w14: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1198</Words>
  <Characters>1226</Characters>
  <Lines>9</Lines>
  <Paragraphs>2</Paragraphs>
  <TotalTime>0</TotalTime>
  <ScaleCrop>false</ScaleCrop>
  <LinksUpToDate>false</LinksUpToDate>
  <CharactersWithSpaces>1240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2026-05-18T08:01:00Z</dcterms:created>
  <dc:creator>Admin</dc:creator>
  <cp:lastModifiedBy>郝曦妍</cp:lastModifiedBy>
  <dcterms:modified xsi:type="dcterms:W3CDTF">2026-06-15T09:46:12Z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eyJoZGlkIjoiNzY0ZTc5MTM3MGFlYTZlNThlOTA5NzVmYmNiNzcwNDgiLCJ1c2VySWQiOiIxNjkyODUxNjM0In0=</vt:lpwstr>
  </property>
  <property fmtid="{D5CDD505-2E9C-101B-9397-08002B2CF9AE}" pid="3" name="KSOProductBuildVer">
    <vt:lpwstr>2052-12.1.0.23125</vt:lpwstr>
  </property>
  <property fmtid="{D5CDD505-2E9C-101B-9397-08002B2CF9AE}" pid="4" name="ICV">
    <vt:lpwstr>6E0BD864FD9A40A0B96840C9ACA27B98_12</vt:lpwstr>
  </property>
</Properties>
</file>