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FC8" w:rsidRPr="00C11647" w:rsidRDefault="00EF5E3D" w:rsidP="00B85FC8">
      <w:pPr>
        <w:adjustRightInd w:val="0"/>
        <w:snapToGrid w:val="0"/>
        <w:spacing w:line="360" w:lineRule="auto"/>
        <w:ind w:firstLineChars="200" w:firstLine="560"/>
        <w:mirrorIndents/>
        <w:jc w:val="center"/>
        <w:rPr>
          <w:rFonts w:ascii="黑体" w:eastAsia="黑体" w:hAnsi="黑体"/>
          <w:sz w:val="28"/>
          <w:szCs w:val="28"/>
        </w:rPr>
      </w:pPr>
      <w:r w:rsidRPr="00C11647">
        <w:rPr>
          <w:rFonts w:ascii="黑体" w:eastAsia="黑体" w:hAnsi="黑体" w:hint="eastAsia"/>
          <w:bCs/>
          <w:sz w:val="28"/>
          <w:szCs w:val="28"/>
        </w:rPr>
        <w:t>艺术学院硕士</w:t>
      </w:r>
      <w:r w:rsidR="00B85FC8" w:rsidRPr="00C11647">
        <w:rPr>
          <w:rFonts w:ascii="黑体" w:eastAsia="黑体" w:hAnsi="黑体" w:hint="eastAsia"/>
          <w:bCs/>
          <w:sz w:val="28"/>
          <w:szCs w:val="28"/>
        </w:rPr>
        <w:t>生复试方案</w:t>
      </w:r>
    </w:p>
    <w:p w:rsidR="00DD6C03" w:rsidRPr="00C11647" w:rsidRDefault="00DD6C03" w:rsidP="00390342">
      <w:pPr>
        <w:adjustRightInd w:val="0"/>
        <w:snapToGrid w:val="0"/>
        <w:spacing w:line="360" w:lineRule="auto"/>
        <w:ind w:firstLineChars="200" w:firstLine="482"/>
        <w:mirrorIndents/>
        <w:rPr>
          <w:rFonts w:ascii="宋体" w:hAnsi="宋体"/>
          <w:b/>
          <w:sz w:val="24"/>
          <w:szCs w:val="24"/>
        </w:rPr>
      </w:pPr>
    </w:p>
    <w:p w:rsidR="00AD6078" w:rsidRPr="00C11647" w:rsidRDefault="00AD6078" w:rsidP="00EF5E3D">
      <w:pPr>
        <w:adjustRightInd w:val="0"/>
        <w:snapToGrid w:val="0"/>
        <w:spacing w:line="360" w:lineRule="auto"/>
        <w:ind w:firstLineChars="200" w:firstLine="482"/>
        <w:mirrorIndents/>
        <w:rPr>
          <w:rFonts w:ascii="宋体" w:hAnsi="宋体"/>
          <w:b/>
          <w:sz w:val="24"/>
          <w:szCs w:val="24"/>
        </w:rPr>
      </w:pPr>
      <w:r w:rsidRPr="00C11647">
        <w:rPr>
          <w:rFonts w:ascii="宋体" w:hAnsi="宋体" w:hint="eastAsia"/>
          <w:b/>
          <w:sz w:val="24"/>
          <w:szCs w:val="24"/>
        </w:rPr>
        <w:t>一、学术型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1.</w:t>
      </w:r>
      <w:r w:rsidR="00BF266C" w:rsidRPr="00C11647">
        <w:rPr>
          <w:rFonts w:ascii="宋体" w:hAnsi="宋体" w:hint="eastAsia"/>
          <w:sz w:val="24"/>
          <w:szCs w:val="24"/>
        </w:rPr>
        <w:t>复试方式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采用笔试（或技能考试）与面试相结合的方式。笔试（或技能考试）主要考查学生的专业基础与专业基本功。面试主要考查学生的综合艺术素质。复试成绩实行百分制，笔试成绩占65%，面试成绩</w:t>
      </w:r>
      <w:r w:rsidR="00D04D8B" w:rsidRPr="00C11647">
        <w:rPr>
          <w:rFonts w:ascii="宋体" w:hAnsi="宋体" w:hint="eastAsia"/>
          <w:sz w:val="24"/>
          <w:szCs w:val="24"/>
        </w:rPr>
        <w:t>（含外语口语测试）</w:t>
      </w:r>
      <w:r w:rsidRPr="00C11647">
        <w:rPr>
          <w:rFonts w:ascii="宋体" w:hAnsi="宋体" w:hint="eastAsia"/>
          <w:sz w:val="24"/>
          <w:szCs w:val="24"/>
        </w:rPr>
        <w:t>占30%，</w:t>
      </w:r>
      <w:r w:rsidR="003D0907" w:rsidRPr="00C11647">
        <w:rPr>
          <w:rFonts w:ascii="宋体" w:hAnsi="宋体" w:hint="eastAsia"/>
          <w:sz w:val="24"/>
          <w:szCs w:val="24"/>
        </w:rPr>
        <w:t>外语听力成绩</w:t>
      </w:r>
      <w:r w:rsidRPr="00C11647">
        <w:rPr>
          <w:rFonts w:ascii="宋体" w:hAnsi="宋体" w:hint="eastAsia"/>
          <w:sz w:val="24"/>
          <w:szCs w:val="24"/>
        </w:rPr>
        <w:t>占5%。复试成绩＝笔试成绩（换算成百分制）×65%＋面试成绩（</w:t>
      </w:r>
      <w:r w:rsidR="001E1473" w:rsidRPr="00C11647">
        <w:rPr>
          <w:rFonts w:ascii="宋体" w:hAnsi="宋体" w:hint="eastAsia"/>
          <w:sz w:val="24"/>
          <w:szCs w:val="24"/>
        </w:rPr>
        <w:t>含外语口语测试，</w:t>
      </w:r>
      <w:r w:rsidRPr="00C11647">
        <w:rPr>
          <w:rFonts w:ascii="宋体" w:hAnsi="宋体" w:hint="eastAsia"/>
          <w:sz w:val="24"/>
          <w:szCs w:val="24"/>
        </w:rPr>
        <w:t>换算成百分制）×30%+</w:t>
      </w:r>
      <w:r w:rsidR="003D0907" w:rsidRPr="00C11647">
        <w:rPr>
          <w:rFonts w:ascii="宋体" w:hAnsi="宋体" w:hint="eastAsia"/>
          <w:sz w:val="24"/>
          <w:szCs w:val="24"/>
        </w:rPr>
        <w:t>外语听力</w:t>
      </w:r>
      <w:r w:rsidRPr="00C11647">
        <w:rPr>
          <w:rFonts w:ascii="宋体" w:hAnsi="宋体" w:hint="eastAsia"/>
          <w:sz w:val="24"/>
          <w:szCs w:val="24"/>
        </w:rPr>
        <w:t>（百分制）×5%。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2.复试笔试科目：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艺术学理论：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01艺术美学：a.美学概论、b.</w:t>
      </w:r>
      <w:r w:rsidR="0082141E" w:rsidRPr="00C11647">
        <w:rPr>
          <w:rFonts w:ascii="宋体" w:hAnsi="宋体" w:hint="eastAsia"/>
          <w:sz w:val="24"/>
          <w:szCs w:val="24"/>
        </w:rPr>
        <w:t xml:space="preserve"> 论文写作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02艺术管理：a.艺术管理概论，b.论文写作</w:t>
      </w:r>
    </w:p>
    <w:p w:rsidR="00497900" w:rsidRPr="00C11647" w:rsidRDefault="00497900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bCs/>
          <w:sz w:val="24"/>
          <w:szCs w:val="24"/>
        </w:rPr>
        <w:t>03 艺术产业：a.艺术产业概论  b.论文写作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音乐与舞蹈学：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01</w:t>
      </w:r>
      <w:r w:rsidR="00F0146E" w:rsidRPr="00C11647">
        <w:rPr>
          <w:rFonts w:ascii="宋体" w:hAnsi="宋体" w:hint="eastAsia"/>
          <w:sz w:val="24"/>
          <w:szCs w:val="24"/>
        </w:rPr>
        <w:t>中国近现代音乐史</w:t>
      </w:r>
      <w:r w:rsidR="00C57573" w:rsidRPr="00C11647">
        <w:rPr>
          <w:rFonts w:ascii="宋体" w:hAnsi="宋体" w:hint="eastAsia"/>
          <w:sz w:val="24"/>
          <w:szCs w:val="24"/>
        </w:rPr>
        <w:t>：a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论文写作b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中国现当代音乐c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乐器演奏（乐器任选）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02</w:t>
      </w:r>
      <w:r w:rsidR="00C57573" w:rsidRPr="00C11647">
        <w:rPr>
          <w:rFonts w:ascii="宋体" w:hAnsi="宋体" w:hint="eastAsia"/>
          <w:sz w:val="24"/>
          <w:szCs w:val="24"/>
        </w:rPr>
        <w:t>西方音乐史：a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论文写作b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西方音乐史c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乐器演奏（乐器任选）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03</w:t>
      </w:r>
      <w:r w:rsidR="00C57573" w:rsidRPr="00C11647">
        <w:rPr>
          <w:rFonts w:ascii="宋体" w:hAnsi="宋体" w:hint="eastAsia"/>
          <w:sz w:val="24"/>
          <w:szCs w:val="24"/>
        </w:rPr>
        <w:t>音乐教育：a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论文写作b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音乐教育理论c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乐器演奏（乐器任选）</w:t>
      </w:r>
    </w:p>
    <w:p w:rsidR="00C57573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04</w:t>
      </w:r>
      <w:r w:rsidR="00C57573" w:rsidRPr="00C11647">
        <w:rPr>
          <w:rFonts w:ascii="宋体" w:hAnsi="宋体" w:hint="eastAsia"/>
          <w:sz w:val="24"/>
          <w:szCs w:val="24"/>
        </w:rPr>
        <w:t xml:space="preserve"> 表演艺术与教学（含钢琴、声乐、器乐）要求：</w:t>
      </w:r>
    </w:p>
    <w:p w:rsidR="00C57573" w:rsidRPr="00C11647" w:rsidRDefault="00C57573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钢琴：</w:t>
      </w:r>
    </w:p>
    <w:p w:rsidR="00C57573" w:rsidRPr="00C11647" w:rsidRDefault="00C57573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a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Pr="00C11647">
        <w:rPr>
          <w:rFonts w:ascii="宋体" w:hAnsi="宋体" w:hint="eastAsia"/>
          <w:sz w:val="24"/>
          <w:szCs w:val="24"/>
        </w:rPr>
        <w:t>钢琴演奏曲目要求：①肖邦或李斯</w:t>
      </w:r>
      <w:proofErr w:type="gramStart"/>
      <w:r w:rsidRPr="00C11647">
        <w:rPr>
          <w:rFonts w:ascii="宋体" w:hAnsi="宋体" w:hint="eastAsia"/>
          <w:sz w:val="24"/>
          <w:szCs w:val="24"/>
        </w:rPr>
        <w:t>特</w:t>
      </w:r>
      <w:proofErr w:type="gramEnd"/>
      <w:r w:rsidRPr="00C11647">
        <w:rPr>
          <w:rFonts w:ascii="宋体" w:hAnsi="宋体" w:hint="eastAsia"/>
          <w:sz w:val="24"/>
          <w:szCs w:val="24"/>
        </w:rPr>
        <w:t>练习曲一首②奏鸣曲一首（贝多芬中后期作品的一个快板乐章）③自选大型乐曲一首④巴赫的复调音乐一首（平均律钢琴曲一套[前奏曲与赋格]）b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Pr="00C11647">
        <w:rPr>
          <w:rFonts w:ascii="宋体" w:hAnsi="宋体" w:hint="eastAsia"/>
          <w:sz w:val="24"/>
          <w:szCs w:val="24"/>
        </w:rPr>
        <w:t>视奏</w:t>
      </w:r>
    </w:p>
    <w:p w:rsidR="00C57573" w:rsidRPr="00C11647" w:rsidRDefault="00C57573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声乐：</w:t>
      </w:r>
    </w:p>
    <w:p w:rsidR="00C57573" w:rsidRPr="00C11647" w:rsidRDefault="00C57573" w:rsidP="000F145B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1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Pr="00C11647">
        <w:rPr>
          <w:rFonts w:ascii="宋体" w:hAnsi="宋体" w:hint="eastAsia"/>
          <w:sz w:val="24"/>
          <w:szCs w:val="24"/>
        </w:rPr>
        <w:t>美声唱法（曲目六首）a.外国艺术歌曲两首（原文演唱，其中</w:t>
      </w:r>
      <w:proofErr w:type="gramStart"/>
      <w:r w:rsidRPr="00C11647">
        <w:rPr>
          <w:rFonts w:ascii="宋体" w:hAnsi="宋体" w:hint="eastAsia"/>
          <w:sz w:val="24"/>
          <w:szCs w:val="24"/>
        </w:rPr>
        <w:t>须包括</w:t>
      </w:r>
      <w:proofErr w:type="gramEnd"/>
      <w:r w:rsidRPr="00C11647">
        <w:rPr>
          <w:rFonts w:ascii="宋体" w:hAnsi="宋体" w:hint="eastAsia"/>
          <w:sz w:val="24"/>
          <w:szCs w:val="24"/>
        </w:rPr>
        <w:t>一首德奥艺术歌曲）b.外国歌剧咏叹调两首（原文演唱）c.中国作品两首</w:t>
      </w:r>
    </w:p>
    <w:p w:rsidR="00C57573" w:rsidRPr="00C11647" w:rsidRDefault="00C57573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2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Pr="00C11647">
        <w:rPr>
          <w:rFonts w:ascii="宋体" w:hAnsi="宋体" w:hint="eastAsia"/>
          <w:sz w:val="24"/>
          <w:szCs w:val="24"/>
        </w:rPr>
        <w:t>民族唱法（曲目六首，在外文作品数量上不作具体要求）</w:t>
      </w:r>
    </w:p>
    <w:p w:rsidR="00992B19" w:rsidRPr="00C11647" w:rsidRDefault="00C57573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器乐：</w:t>
      </w:r>
    </w:p>
    <w:p w:rsidR="00B54E31" w:rsidRPr="00C11647" w:rsidRDefault="001D4664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1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1665EF" w:rsidRPr="00C11647">
        <w:rPr>
          <w:rFonts w:ascii="宋体" w:hAnsi="宋体" w:hint="eastAsia"/>
          <w:sz w:val="24"/>
          <w:szCs w:val="24"/>
        </w:rPr>
        <w:t>小提琴:</w:t>
      </w:r>
      <w:r w:rsidR="001665EF" w:rsidRPr="00C11647">
        <w:rPr>
          <w:rFonts w:ascii="宋体" w:hAnsi="宋体"/>
          <w:sz w:val="24"/>
          <w:szCs w:val="24"/>
        </w:rPr>
        <w:br/>
      </w:r>
      <w:r w:rsidR="001665EF" w:rsidRPr="00C11647">
        <w:rPr>
          <w:rFonts w:ascii="宋体" w:hAnsi="宋体" w:hint="eastAsia"/>
          <w:sz w:val="24"/>
          <w:szCs w:val="24"/>
        </w:rPr>
        <w:lastRenderedPageBreak/>
        <w:t xml:space="preserve">   </w:t>
      </w:r>
      <w:r w:rsidR="009038F2" w:rsidRPr="00C11647">
        <w:rPr>
          <w:rFonts w:ascii="宋体" w:hAnsi="宋体" w:hint="eastAsia"/>
          <w:sz w:val="24"/>
          <w:szCs w:val="24"/>
        </w:rPr>
        <w:t>a</w:t>
      </w:r>
      <w:r w:rsidR="001665EF" w:rsidRPr="00C11647">
        <w:rPr>
          <w:rFonts w:ascii="宋体" w:hAnsi="宋体"/>
          <w:sz w:val="24"/>
          <w:szCs w:val="24"/>
        </w:rPr>
        <w:t>.莫扎特协奏曲第一乐章</w:t>
      </w:r>
      <w:r w:rsidR="001665EF" w:rsidRPr="00C11647">
        <w:rPr>
          <w:rFonts w:ascii="宋体" w:hAnsi="宋体"/>
          <w:sz w:val="24"/>
          <w:szCs w:val="24"/>
        </w:rPr>
        <w:br/>
      </w:r>
      <w:r w:rsidR="001665EF" w:rsidRPr="00C11647">
        <w:rPr>
          <w:rFonts w:ascii="宋体" w:hAnsi="宋体" w:hint="eastAsia"/>
          <w:sz w:val="24"/>
          <w:szCs w:val="24"/>
        </w:rPr>
        <w:t xml:space="preserve">   </w:t>
      </w:r>
      <w:r w:rsidR="009038F2" w:rsidRPr="00C11647">
        <w:rPr>
          <w:rFonts w:ascii="宋体" w:hAnsi="宋体" w:hint="eastAsia"/>
          <w:sz w:val="24"/>
          <w:szCs w:val="24"/>
        </w:rPr>
        <w:t>b</w:t>
      </w:r>
      <w:r w:rsidR="001665EF" w:rsidRPr="00C11647">
        <w:rPr>
          <w:rFonts w:ascii="宋体" w:hAnsi="宋体"/>
          <w:sz w:val="24"/>
          <w:szCs w:val="24"/>
        </w:rPr>
        <w:t>.巴赫无伴奏奏鸣曲或组曲一首</w:t>
      </w:r>
      <w:r w:rsidR="001665EF" w:rsidRPr="00C11647">
        <w:rPr>
          <w:rFonts w:ascii="宋体" w:hAnsi="宋体"/>
          <w:sz w:val="24"/>
          <w:szCs w:val="24"/>
        </w:rPr>
        <w:br/>
      </w:r>
      <w:r w:rsidR="001665EF" w:rsidRPr="00C11647">
        <w:rPr>
          <w:rFonts w:ascii="宋体" w:hAnsi="宋体" w:hint="eastAsia"/>
          <w:sz w:val="24"/>
          <w:szCs w:val="24"/>
        </w:rPr>
        <w:t xml:space="preserve">   </w:t>
      </w:r>
      <w:r w:rsidR="009038F2" w:rsidRPr="00C11647">
        <w:rPr>
          <w:rFonts w:ascii="宋体" w:hAnsi="宋体" w:hint="eastAsia"/>
          <w:sz w:val="24"/>
          <w:szCs w:val="24"/>
        </w:rPr>
        <w:t>c</w:t>
      </w:r>
      <w:r w:rsidR="001665EF" w:rsidRPr="00C11647">
        <w:rPr>
          <w:rFonts w:ascii="宋体" w:hAnsi="宋体"/>
          <w:sz w:val="24"/>
          <w:szCs w:val="24"/>
        </w:rPr>
        <w:t>.柴可夫斯基，勃拉姆斯，西贝柳丝，贝多芬，门德尔松，普罗可非耶夫，哈恰图良小提琴协奏曲第一乐章，带华彩或肖斯塔科维奇协奏曲一二乐章</w:t>
      </w:r>
      <w:r w:rsidR="001665EF" w:rsidRPr="00C11647">
        <w:rPr>
          <w:rFonts w:ascii="宋体" w:hAnsi="宋体"/>
          <w:sz w:val="24"/>
          <w:szCs w:val="24"/>
        </w:rPr>
        <w:br/>
      </w:r>
      <w:r w:rsidR="001665EF" w:rsidRPr="00C11647">
        <w:rPr>
          <w:rFonts w:ascii="宋体" w:hAnsi="宋体" w:hint="eastAsia"/>
          <w:sz w:val="24"/>
          <w:szCs w:val="24"/>
        </w:rPr>
        <w:t xml:space="preserve">   </w:t>
      </w:r>
      <w:r w:rsidRPr="00C11647">
        <w:rPr>
          <w:rFonts w:ascii="宋体" w:hAnsi="宋体" w:hint="eastAsia"/>
          <w:sz w:val="24"/>
          <w:szCs w:val="24"/>
        </w:rPr>
        <w:t>2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1665EF" w:rsidRPr="00C11647">
        <w:rPr>
          <w:rFonts w:ascii="宋体" w:hAnsi="宋体"/>
          <w:sz w:val="24"/>
          <w:szCs w:val="24"/>
        </w:rPr>
        <w:t>中提琴：</w:t>
      </w:r>
      <w:r w:rsidR="001665EF" w:rsidRPr="00C11647">
        <w:rPr>
          <w:rFonts w:ascii="宋体" w:hAnsi="宋体"/>
          <w:sz w:val="24"/>
          <w:szCs w:val="24"/>
        </w:rPr>
        <w:br/>
      </w:r>
      <w:r w:rsidR="001665EF" w:rsidRPr="00C11647">
        <w:rPr>
          <w:rFonts w:ascii="宋体" w:hAnsi="宋体" w:hint="eastAsia"/>
          <w:sz w:val="24"/>
          <w:szCs w:val="24"/>
        </w:rPr>
        <w:t xml:space="preserve">   </w:t>
      </w:r>
      <w:r w:rsidR="009038F2" w:rsidRPr="00C11647">
        <w:rPr>
          <w:rFonts w:ascii="宋体" w:hAnsi="宋体" w:hint="eastAsia"/>
          <w:sz w:val="24"/>
          <w:szCs w:val="24"/>
        </w:rPr>
        <w:t>a</w:t>
      </w:r>
      <w:r w:rsidR="001665EF" w:rsidRPr="00C11647">
        <w:rPr>
          <w:rFonts w:ascii="宋体" w:hAnsi="宋体"/>
          <w:sz w:val="24"/>
          <w:szCs w:val="24"/>
        </w:rPr>
        <w:t>.霍夫曼斯特或斯塔米斯协奏曲第一乐章</w:t>
      </w:r>
      <w:r w:rsidR="001665EF" w:rsidRPr="00C11647">
        <w:rPr>
          <w:rFonts w:ascii="宋体" w:hAnsi="宋体"/>
          <w:sz w:val="24"/>
          <w:szCs w:val="24"/>
        </w:rPr>
        <w:br/>
      </w:r>
      <w:r w:rsidR="001665EF" w:rsidRPr="00C11647">
        <w:rPr>
          <w:rFonts w:ascii="宋体" w:hAnsi="宋体" w:hint="eastAsia"/>
          <w:sz w:val="24"/>
          <w:szCs w:val="24"/>
        </w:rPr>
        <w:t xml:space="preserve">   </w:t>
      </w:r>
      <w:r w:rsidR="009038F2" w:rsidRPr="00C11647">
        <w:rPr>
          <w:rFonts w:ascii="宋体" w:hAnsi="宋体" w:hint="eastAsia"/>
          <w:sz w:val="24"/>
          <w:szCs w:val="24"/>
        </w:rPr>
        <w:t>b</w:t>
      </w:r>
      <w:r w:rsidR="001665EF" w:rsidRPr="00C11647">
        <w:rPr>
          <w:rFonts w:ascii="宋体" w:hAnsi="宋体"/>
          <w:sz w:val="24"/>
          <w:szCs w:val="24"/>
        </w:rPr>
        <w:t>.巴赫无伴奏一首</w:t>
      </w:r>
    </w:p>
    <w:p w:rsidR="001665EF" w:rsidRPr="00C11647" w:rsidRDefault="00260764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c.</w:t>
      </w:r>
      <w:r w:rsidR="001665EF" w:rsidRPr="00C11647">
        <w:rPr>
          <w:rFonts w:ascii="宋体" w:hAnsi="宋体"/>
          <w:sz w:val="24"/>
          <w:szCs w:val="24"/>
        </w:rPr>
        <w:t>瓦尔顿协奏曲第一乐章，巴托克协奏曲第一乐章，天鹅转子协奏曲第一乐章，帕格尼尼“钟”或舒伯特奏鸣曲三个乐章。</w:t>
      </w:r>
    </w:p>
    <w:p w:rsidR="009038F2" w:rsidRPr="00C11647" w:rsidRDefault="00260764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3.</w:t>
      </w:r>
      <w:r w:rsidR="009038F2" w:rsidRPr="00C11647">
        <w:rPr>
          <w:rFonts w:ascii="宋体" w:hAnsi="宋体" w:hint="eastAsia"/>
          <w:sz w:val="24"/>
          <w:szCs w:val="24"/>
        </w:rPr>
        <w:t>其他器乐</w:t>
      </w:r>
      <w:r w:rsidR="001D4664" w:rsidRPr="00C11647">
        <w:rPr>
          <w:rFonts w:ascii="宋体" w:hAnsi="宋体" w:hint="eastAsia"/>
          <w:sz w:val="24"/>
          <w:szCs w:val="24"/>
        </w:rPr>
        <w:t>：</w:t>
      </w:r>
    </w:p>
    <w:p w:rsidR="009038F2" w:rsidRPr="00C11647" w:rsidRDefault="009038F2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a</w:t>
      </w:r>
      <w:r w:rsidR="001D4664" w:rsidRPr="00C11647">
        <w:rPr>
          <w:rFonts w:ascii="宋体" w:hAnsi="宋体" w:hint="eastAsia"/>
          <w:sz w:val="24"/>
          <w:szCs w:val="24"/>
        </w:rPr>
        <w:t>.练习曲一首</w:t>
      </w:r>
    </w:p>
    <w:p w:rsidR="009038F2" w:rsidRPr="00C11647" w:rsidRDefault="009038F2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b</w:t>
      </w:r>
      <w:r w:rsidR="001D4664" w:rsidRPr="00C11647">
        <w:rPr>
          <w:rFonts w:ascii="宋体" w:hAnsi="宋体" w:hint="eastAsia"/>
          <w:sz w:val="24"/>
          <w:szCs w:val="24"/>
        </w:rPr>
        <w:t>.大中型乐曲三首</w:t>
      </w:r>
    </w:p>
    <w:p w:rsidR="001665EF" w:rsidRPr="00C11647" w:rsidRDefault="009038F2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c</w:t>
      </w:r>
      <w:r w:rsidR="001D4664" w:rsidRPr="00C11647">
        <w:rPr>
          <w:rFonts w:ascii="宋体" w:hAnsi="宋体" w:hint="eastAsia"/>
          <w:sz w:val="24"/>
          <w:szCs w:val="24"/>
        </w:rPr>
        <w:t>.视奏</w:t>
      </w:r>
    </w:p>
    <w:p w:rsidR="00DC078B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05</w:t>
      </w:r>
      <w:r w:rsidR="00C57573" w:rsidRPr="00C11647">
        <w:rPr>
          <w:rFonts w:ascii="宋体" w:hAnsi="宋体" w:hint="eastAsia"/>
          <w:sz w:val="24"/>
          <w:szCs w:val="24"/>
        </w:rPr>
        <w:t>中国古代音乐史</w:t>
      </w:r>
    </w:p>
    <w:p w:rsidR="00AD6078" w:rsidRPr="00C11647" w:rsidRDefault="00DC078B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 </w:t>
      </w:r>
      <w:r w:rsidR="00C57573" w:rsidRPr="00C11647">
        <w:rPr>
          <w:rFonts w:ascii="宋体" w:hAnsi="宋体" w:hint="eastAsia"/>
          <w:sz w:val="24"/>
          <w:szCs w:val="24"/>
        </w:rPr>
        <w:t>a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论文写作b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中国古代音乐史  c</w:t>
      </w:r>
      <w:r w:rsidR="000C19F5" w:rsidRPr="00C11647">
        <w:rPr>
          <w:rFonts w:ascii="宋体" w:hAnsi="宋体" w:hint="eastAsia"/>
          <w:sz w:val="24"/>
          <w:szCs w:val="24"/>
        </w:rPr>
        <w:t>.</w:t>
      </w:r>
      <w:r w:rsidR="00C57573" w:rsidRPr="00C11647">
        <w:rPr>
          <w:rFonts w:ascii="宋体" w:hAnsi="宋体" w:hint="eastAsia"/>
          <w:sz w:val="24"/>
          <w:szCs w:val="24"/>
        </w:rPr>
        <w:t>乐器演奏（乐器任选）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美术学：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01</w:t>
      </w:r>
      <w:bookmarkStart w:id="0" w:name="_GoBack"/>
      <w:r w:rsidR="0009019F" w:rsidRPr="00C11647">
        <w:rPr>
          <w:rFonts w:ascii="宋体" w:hAnsi="宋体" w:hint="eastAsia"/>
          <w:sz w:val="24"/>
          <w:szCs w:val="24"/>
        </w:rPr>
        <w:t>中国画研究</w:t>
      </w:r>
      <w:bookmarkEnd w:id="0"/>
      <w:r w:rsidRPr="00C11647">
        <w:rPr>
          <w:rFonts w:ascii="宋体" w:hAnsi="宋体" w:hint="eastAsia"/>
          <w:sz w:val="24"/>
          <w:szCs w:val="24"/>
        </w:rPr>
        <w:t>：素描，国画人物写生</w:t>
      </w:r>
      <w:r w:rsidR="004F2EB6" w:rsidRPr="00C11647">
        <w:rPr>
          <w:rFonts w:ascii="宋体" w:hAnsi="宋体" w:hint="eastAsia"/>
          <w:sz w:val="24"/>
          <w:szCs w:val="24"/>
        </w:rPr>
        <w:t>,</w:t>
      </w:r>
      <w:r w:rsidRPr="00C11647">
        <w:rPr>
          <w:rFonts w:ascii="宋体" w:hAnsi="宋体" w:hint="eastAsia"/>
          <w:sz w:val="24"/>
          <w:szCs w:val="24"/>
        </w:rPr>
        <w:t>命题创作</w:t>
      </w:r>
      <w:r w:rsidR="00797488" w:rsidRPr="00C11647">
        <w:rPr>
          <w:rFonts w:ascii="宋体" w:hAnsi="宋体" w:hint="eastAsia"/>
          <w:sz w:val="24"/>
          <w:szCs w:val="24"/>
        </w:rPr>
        <w:t>,书法临摹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02</w:t>
      </w:r>
      <w:r w:rsidR="00195D39" w:rsidRPr="00C11647">
        <w:rPr>
          <w:rFonts w:ascii="宋体" w:hAnsi="宋体" w:hint="eastAsia"/>
          <w:sz w:val="24"/>
          <w:szCs w:val="24"/>
        </w:rPr>
        <w:t>油画艺术研究：</w:t>
      </w:r>
      <w:r w:rsidRPr="00C11647">
        <w:rPr>
          <w:rFonts w:ascii="宋体" w:hAnsi="宋体" w:hint="eastAsia"/>
          <w:sz w:val="24"/>
          <w:szCs w:val="24"/>
        </w:rPr>
        <w:t>素描</w:t>
      </w:r>
      <w:r w:rsidR="00195D39" w:rsidRPr="00C11647">
        <w:rPr>
          <w:rFonts w:ascii="宋体" w:hAnsi="宋体" w:hint="eastAsia"/>
          <w:sz w:val="24"/>
          <w:szCs w:val="24"/>
        </w:rPr>
        <w:t>人物写生</w:t>
      </w:r>
      <w:r w:rsidRPr="00C11647">
        <w:rPr>
          <w:rFonts w:ascii="宋体" w:hAnsi="宋体" w:hint="eastAsia"/>
          <w:sz w:val="24"/>
          <w:szCs w:val="24"/>
        </w:rPr>
        <w:t>、油画</w:t>
      </w:r>
      <w:r w:rsidR="00195D39" w:rsidRPr="00C11647">
        <w:rPr>
          <w:rFonts w:ascii="宋体" w:hAnsi="宋体" w:hint="eastAsia"/>
          <w:sz w:val="24"/>
          <w:szCs w:val="24"/>
        </w:rPr>
        <w:t>人体写生</w:t>
      </w:r>
      <w:r w:rsidRPr="00C11647">
        <w:rPr>
          <w:rFonts w:ascii="宋体" w:hAnsi="宋体" w:hint="eastAsia"/>
          <w:sz w:val="24"/>
          <w:szCs w:val="24"/>
        </w:rPr>
        <w:t>、命题创作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03</w:t>
      </w:r>
      <w:r w:rsidR="00D5793A" w:rsidRPr="00C11647">
        <w:rPr>
          <w:rFonts w:ascii="宋体" w:hAnsi="宋体"/>
          <w:sz w:val="24"/>
          <w:szCs w:val="24"/>
        </w:rPr>
        <w:t>中国书法文化</w:t>
      </w:r>
      <w:r w:rsidRPr="00C11647">
        <w:rPr>
          <w:rFonts w:ascii="宋体" w:hAnsi="宋体" w:hint="eastAsia"/>
          <w:sz w:val="24"/>
          <w:szCs w:val="24"/>
        </w:rPr>
        <w:t>：中国文化的历史与理论，临摹与创作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设计学：</w:t>
      </w:r>
      <w:r w:rsidR="00ED34BC" w:rsidRPr="00C11647">
        <w:rPr>
          <w:rFonts w:ascii="宋体" w:hAnsi="宋体" w:hint="eastAsia"/>
          <w:sz w:val="24"/>
          <w:szCs w:val="24"/>
        </w:rPr>
        <w:t xml:space="preserve"> 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01视觉传达：</w:t>
      </w:r>
      <w:r w:rsidR="001752E8" w:rsidRPr="00C11647">
        <w:rPr>
          <w:rFonts w:ascii="宋体" w:hAnsi="宋体" w:hint="eastAsia"/>
          <w:sz w:val="24"/>
          <w:szCs w:val="24"/>
        </w:rPr>
        <w:t>设计素描</w:t>
      </w:r>
      <w:r w:rsidR="00ED34BC" w:rsidRPr="00C11647">
        <w:rPr>
          <w:rFonts w:ascii="宋体" w:hAnsi="宋体" w:hint="eastAsia"/>
          <w:sz w:val="24"/>
          <w:szCs w:val="24"/>
        </w:rPr>
        <w:t>、</w:t>
      </w:r>
      <w:r w:rsidR="001752E8" w:rsidRPr="00C11647">
        <w:rPr>
          <w:rFonts w:ascii="宋体" w:hAnsi="宋体" w:hint="eastAsia"/>
          <w:sz w:val="24"/>
          <w:szCs w:val="24"/>
        </w:rPr>
        <w:t>设计色彩、</w:t>
      </w:r>
      <w:r w:rsidRPr="00C11647">
        <w:rPr>
          <w:rFonts w:ascii="宋体" w:hAnsi="宋体" w:hint="eastAsia"/>
          <w:sz w:val="24"/>
          <w:szCs w:val="24"/>
        </w:rPr>
        <w:t>命题设计</w:t>
      </w:r>
    </w:p>
    <w:p w:rsidR="007D4B8E" w:rsidRPr="00C11647" w:rsidRDefault="007D4B8E" w:rsidP="007D4B8E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02文化衍生创意与设计：设计素描、设计色彩、命题设计</w:t>
      </w:r>
    </w:p>
    <w:p w:rsidR="007D4B8E" w:rsidRPr="00C11647" w:rsidRDefault="007D4B8E" w:rsidP="007D4B8E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03艺术与文化创意：设计素描、设计色彩、命题设计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3.面试内容：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由5名或5名以上硕士研究生导师组成考核小组，专人负责记录，旨在考查学生的综合艺术素质（含</w:t>
      </w:r>
      <w:r w:rsidR="003D0907" w:rsidRPr="00C11647">
        <w:rPr>
          <w:rFonts w:ascii="宋体" w:hAnsi="宋体" w:hint="eastAsia"/>
          <w:sz w:val="24"/>
          <w:szCs w:val="24"/>
        </w:rPr>
        <w:t>外语听力及口语测试</w:t>
      </w:r>
      <w:r w:rsidRPr="00C11647">
        <w:rPr>
          <w:rFonts w:ascii="宋体" w:hAnsi="宋体" w:hint="eastAsia"/>
          <w:sz w:val="24"/>
          <w:szCs w:val="24"/>
        </w:rPr>
        <w:t>）</w:t>
      </w:r>
      <w:r w:rsidR="00BF266C" w:rsidRPr="00C11647">
        <w:rPr>
          <w:rFonts w:ascii="宋体" w:hAnsi="宋体" w:hint="eastAsia"/>
          <w:sz w:val="24"/>
          <w:szCs w:val="24"/>
        </w:rPr>
        <w:t>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4.拟录取排名方法：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按总成绩排列拟录取名次。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总成绩=初试成绩（换算为百分制）×50%+复试成绩×50%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5.复试笔试科目参考书目：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lastRenderedPageBreak/>
        <w:t>艺术学理论：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01艺术美学：《美学原理》，杨辛、甘霖等著，北京大学出版社2010年版；</w:t>
      </w:r>
      <w:r w:rsidR="00F0146E" w:rsidRPr="00C11647">
        <w:rPr>
          <w:rFonts w:ascii="宋体" w:hAnsi="宋体" w:hint="eastAsia"/>
          <w:sz w:val="24"/>
          <w:szCs w:val="24"/>
        </w:rPr>
        <w:t xml:space="preserve"> 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02艺术管理：《艺术管理概论》，曹意强著，中国美术学院出版社2007年版。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音乐学：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01</w:t>
      </w:r>
      <w:r w:rsidR="00E26D9A" w:rsidRPr="00C11647">
        <w:rPr>
          <w:rFonts w:ascii="宋体" w:hAnsi="宋体" w:hint="eastAsia"/>
          <w:sz w:val="24"/>
          <w:szCs w:val="24"/>
        </w:rPr>
        <w:t>中国近现代音乐史：《中国当代音乐》，</w:t>
      </w:r>
      <w:proofErr w:type="gramStart"/>
      <w:r w:rsidR="00E26D9A" w:rsidRPr="00C11647">
        <w:rPr>
          <w:rFonts w:ascii="宋体" w:hAnsi="宋体" w:hint="eastAsia"/>
          <w:sz w:val="24"/>
          <w:szCs w:val="24"/>
        </w:rPr>
        <w:t>梁茂春</w:t>
      </w:r>
      <w:proofErr w:type="gramEnd"/>
      <w:r w:rsidR="00E26D9A" w:rsidRPr="00C11647">
        <w:rPr>
          <w:rFonts w:ascii="宋体" w:hAnsi="宋体" w:hint="eastAsia"/>
          <w:sz w:val="24"/>
          <w:szCs w:val="24"/>
        </w:rPr>
        <w:t>著，上海音乐学院出版社2004年版。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02</w:t>
      </w:r>
      <w:r w:rsidR="00E26D9A" w:rsidRPr="00C11647">
        <w:rPr>
          <w:rFonts w:ascii="宋体" w:hAnsi="宋体" w:hint="eastAsia"/>
          <w:sz w:val="24"/>
          <w:szCs w:val="24"/>
        </w:rPr>
        <w:t>西方音乐史：《西方音乐通史》，</w:t>
      </w:r>
      <w:proofErr w:type="gramStart"/>
      <w:r w:rsidR="00E26D9A" w:rsidRPr="00C11647">
        <w:rPr>
          <w:rFonts w:ascii="宋体" w:hAnsi="宋体" w:hint="eastAsia"/>
          <w:sz w:val="24"/>
          <w:szCs w:val="24"/>
        </w:rPr>
        <w:t>于润洋主编</w:t>
      </w:r>
      <w:proofErr w:type="gramEnd"/>
      <w:r w:rsidR="00E26D9A" w:rsidRPr="00C11647">
        <w:rPr>
          <w:rFonts w:ascii="宋体" w:hAnsi="宋体" w:hint="eastAsia"/>
          <w:sz w:val="24"/>
          <w:szCs w:val="24"/>
        </w:rPr>
        <w:t>，上海音乐出版社2001年版。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03</w:t>
      </w:r>
      <w:r w:rsidR="00E26D9A" w:rsidRPr="00C11647">
        <w:rPr>
          <w:rFonts w:ascii="宋体" w:hAnsi="宋体" w:hint="eastAsia"/>
          <w:sz w:val="24"/>
          <w:szCs w:val="24"/>
        </w:rPr>
        <w:t>音乐教育：《音乐教育与教学法（修订版）》</w:t>
      </w:r>
      <w:proofErr w:type="gramStart"/>
      <w:r w:rsidR="00E26D9A" w:rsidRPr="00C11647">
        <w:rPr>
          <w:rFonts w:ascii="宋体" w:hAnsi="宋体" w:hint="eastAsia"/>
          <w:sz w:val="24"/>
          <w:szCs w:val="24"/>
        </w:rPr>
        <w:t>谢嘉幸</w:t>
      </w:r>
      <w:proofErr w:type="gramEnd"/>
      <w:r w:rsidR="00E26D9A" w:rsidRPr="00C11647">
        <w:rPr>
          <w:rFonts w:ascii="宋体" w:hAnsi="宋体" w:hint="eastAsia"/>
          <w:sz w:val="24"/>
          <w:szCs w:val="24"/>
        </w:rPr>
        <w:t>、郁文武编著，高等教育出版社2006年版。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0</w:t>
      </w:r>
      <w:r w:rsidR="00E26D9A" w:rsidRPr="00C11647">
        <w:rPr>
          <w:rFonts w:ascii="宋体" w:hAnsi="宋体" w:hint="eastAsia"/>
          <w:sz w:val="24"/>
          <w:szCs w:val="24"/>
        </w:rPr>
        <w:t>5</w:t>
      </w:r>
      <w:r w:rsidRPr="00C11647">
        <w:rPr>
          <w:rFonts w:ascii="宋体" w:hAnsi="宋体" w:hint="eastAsia"/>
          <w:sz w:val="24"/>
          <w:szCs w:val="24"/>
        </w:rPr>
        <w:tab/>
      </w:r>
      <w:r w:rsidR="00E26D9A" w:rsidRPr="00C11647">
        <w:rPr>
          <w:rFonts w:ascii="宋体" w:hAnsi="宋体" w:hint="eastAsia"/>
          <w:sz w:val="24"/>
          <w:szCs w:val="24"/>
        </w:rPr>
        <w:t>中国古代音乐史</w:t>
      </w:r>
      <w:r w:rsidR="0017346A" w:rsidRPr="00C11647">
        <w:rPr>
          <w:rFonts w:ascii="宋体" w:hAnsi="宋体" w:hint="eastAsia"/>
          <w:sz w:val="24"/>
          <w:szCs w:val="24"/>
        </w:rPr>
        <w:t>：《中国古代音乐史简述（修订版）》，刘再生著，人民音乐出版社，2006年版。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美术学：</w:t>
      </w:r>
    </w:p>
    <w:p w:rsidR="00AD6078" w:rsidRPr="00C11647" w:rsidRDefault="00AD607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 xml:space="preserve">　　中国书法文化：《中国古代、近代、现代思想史论》  李泽厚  三联书店　2009年版。</w:t>
      </w:r>
    </w:p>
    <w:p w:rsidR="00337869" w:rsidRPr="00C11647" w:rsidRDefault="00337869" w:rsidP="00EF5E3D">
      <w:pPr>
        <w:adjustRightInd w:val="0"/>
        <w:snapToGrid w:val="0"/>
        <w:spacing w:line="360" w:lineRule="auto"/>
        <w:ind w:firstLineChars="200" w:firstLine="482"/>
        <w:mirrorIndents/>
        <w:rPr>
          <w:rFonts w:ascii="宋体" w:hAnsi="宋体"/>
          <w:b/>
          <w:sz w:val="24"/>
          <w:szCs w:val="24"/>
        </w:rPr>
      </w:pPr>
      <w:r w:rsidRPr="00C11647">
        <w:rPr>
          <w:rFonts w:ascii="宋体" w:hAnsi="宋体" w:hint="eastAsia"/>
          <w:b/>
          <w:sz w:val="24"/>
          <w:szCs w:val="24"/>
        </w:rPr>
        <w:t>二、专业学位</w:t>
      </w:r>
    </w:p>
    <w:p w:rsidR="0033786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1.复试方式</w:t>
      </w:r>
    </w:p>
    <w:p w:rsidR="0033786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（1）按招生专业组成复试小组，每个复试小组由5名或5名以上硕士研究生导师组成。</w:t>
      </w:r>
    </w:p>
    <w:p w:rsidR="007B5162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（2</w:t>
      </w:r>
      <w:r w:rsidR="00316EBC" w:rsidRPr="00C11647">
        <w:rPr>
          <w:rFonts w:ascii="宋体" w:hAnsi="宋体" w:hint="eastAsia"/>
          <w:sz w:val="24"/>
          <w:szCs w:val="24"/>
        </w:rPr>
        <w:t>）复试主要采用技能考试</w:t>
      </w:r>
      <w:r w:rsidR="000D3BF2" w:rsidRPr="00C11647">
        <w:rPr>
          <w:rFonts w:ascii="宋体" w:hAnsi="宋体" w:hint="eastAsia"/>
          <w:sz w:val="24"/>
          <w:szCs w:val="24"/>
        </w:rPr>
        <w:t>（或笔试）</w:t>
      </w:r>
      <w:r w:rsidR="00316EBC" w:rsidRPr="00C11647">
        <w:rPr>
          <w:rFonts w:ascii="宋体" w:hAnsi="宋体" w:hint="eastAsia"/>
          <w:sz w:val="24"/>
          <w:szCs w:val="24"/>
        </w:rPr>
        <w:t>与面试相结合的方式。</w:t>
      </w:r>
    </w:p>
    <w:p w:rsidR="001A1C8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（3）</w:t>
      </w:r>
      <w:r w:rsidR="00BC4CF7" w:rsidRPr="00C11647">
        <w:rPr>
          <w:rFonts w:ascii="宋体" w:hAnsi="宋体" w:hint="eastAsia"/>
          <w:sz w:val="24"/>
          <w:szCs w:val="24"/>
        </w:rPr>
        <w:t>复试成绩实行百分制，技能考试（或笔试）成绩占65%，面试成绩</w:t>
      </w:r>
      <w:r w:rsidR="003240D6" w:rsidRPr="00C11647">
        <w:rPr>
          <w:rFonts w:ascii="宋体" w:hAnsi="宋体" w:hint="eastAsia"/>
          <w:sz w:val="24"/>
          <w:szCs w:val="24"/>
        </w:rPr>
        <w:t>（含外语口语测试）</w:t>
      </w:r>
      <w:r w:rsidR="00BC4CF7" w:rsidRPr="00C11647">
        <w:rPr>
          <w:rFonts w:ascii="宋体" w:hAnsi="宋体" w:hint="eastAsia"/>
          <w:sz w:val="24"/>
          <w:szCs w:val="24"/>
        </w:rPr>
        <w:t>占30%，外语听力成绩占5%。复试成绩＝技能考试或笔试（换算成百分制）×65%＋</w:t>
      </w:r>
      <w:r w:rsidR="001A1C89" w:rsidRPr="00C11647">
        <w:rPr>
          <w:rFonts w:ascii="宋体" w:hAnsi="宋体" w:hint="eastAsia"/>
          <w:sz w:val="24"/>
          <w:szCs w:val="24"/>
        </w:rPr>
        <w:t>面试成绩（含外语口语测试，换算成百分制）×30%+外语听力（百分制）×5%。</w:t>
      </w:r>
    </w:p>
    <w:p w:rsidR="0033786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2.复试内容</w:t>
      </w:r>
    </w:p>
    <w:p w:rsidR="0033786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复试内容主要包括对专业知识、艺术实践能力的考核和外语听力及口语测试。</w:t>
      </w:r>
    </w:p>
    <w:p w:rsidR="00EA1B67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（1）专业知识考核：</w:t>
      </w:r>
      <w:r w:rsidR="00251193" w:rsidRPr="00C11647">
        <w:rPr>
          <w:rFonts w:ascii="宋体" w:hAnsi="宋体" w:hint="eastAsia"/>
          <w:sz w:val="24"/>
          <w:szCs w:val="24"/>
        </w:rPr>
        <w:t>采取面试方式，</w:t>
      </w:r>
      <w:r w:rsidRPr="00C11647">
        <w:rPr>
          <w:rFonts w:ascii="宋体" w:hAnsi="宋体" w:hint="eastAsia"/>
          <w:sz w:val="24"/>
          <w:szCs w:val="24"/>
        </w:rPr>
        <w:t>重点考核考生对本专业重要理论问题的熟悉程度。</w:t>
      </w:r>
    </w:p>
    <w:p w:rsidR="0033786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lastRenderedPageBreak/>
        <w:t>（2）艺术实践能力考核：</w:t>
      </w:r>
    </w:p>
    <w:p w:rsidR="00337869" w:rsidRPr="00C11647" w:rsidRDefault="0033786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①音乐专业考查考生音乐表演技能。</w:t>
      </w:r>
    </w:p>
    <w:p w:rsidR="000F145B" w:rsidRPr="00C11647" w:rsidRDefault="00337869" w:rsidP="000F145B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②美术、艺术设计专业考查考生的专业实践技能。</w:t>
      </w:r>
    </w:p>
    <w:p w:rsidR="00337869" w:rsidRPr="00C11647" w:rsidRDefault="00337869" w:rsidP="000F145B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（3）外语听力及口语测试，同学术型考生。</w:t>
      </w:r>
    </w:p>
    <w:p w:rsidR="0068166D" w:rsidRPr="00C11647" w:rsidRDefault="0068166D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3</w:t>
      </w:r>
      <w:r w:rsidRPr="00C11647">
        <w:rPr>
          <w:rFonts w:ascii="宋体" w:hAnsi="宋体" w:hint="eastAsia"/>
          <w:sz w:val="24"/>
          <w:szCs w:val="24"/>
        </w:rPr>
        <w:t>.拟录取排名方法：</w:t>
      </w:r>
    </w:p>
    <w:p w:rsidR="0068166D" w:rsidRPr="00C11647" w:rsidRDefault="0068166D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按总成绩排列拟录取名次。</w:t>
      </w:r>
    </w:p>
    <w:p w:rsidR="0068166D" w:rsidRPr="00C11647" w:rsidRDefault="0068166D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总成绩=初试成绩（换算为百分制）×50%+复试成绩×50%</w:t>
      </w:r>
    </w:p>
    <w:p w:rsidR="0098376C" w:rsidRPr="00C11647" w:rsidRDefault="009F5060" w:rsidP="000F145B">
      <w:pPr>
        <w:adjustRightInd w:val="0"/>
        <w:snapToGrid w:val="0"/>
        <w:spacing w:line="360" w:lineRule="auto"/>
        <w:mirrorIndents/>
        <w:rPr>
          <w:rFonts w:ascii="宋体" w:hAnsi="宋体"/>
          <w:b/>
          <w:sz w:val="24"/>
          <w:szCs w:val="24"/>
        </w:rPr>
      </w:pPr>
      <w:r w:rsidRPr="00C11647">
        <w:rPr>
          <w:rFonts w:ascii="宋体" w:hAnsi="宋体" w:hint="eastAsia"/>
          <w:b/>
          <w:sz w:val="24"/>
          <w:szCs w:val="24"/>
        </w:rPr>
        <w:t>三、</w:t>
      </w:r>
      <w:r w:rsidR="0098376C" w:rsidRPr="00C11647">
        <w:rPr>
          <w:rFonts w:ascii="宋体" w:hAnsi="宋体" w:hint="eastAsia"/>
          <w:b/>
          <w:sz w:val="24"/>
          <w:szCs w:val="24"/>
        </w:rPr>
        <w:t>推免生复式方案</w:t>
      </w:r>
    </w:p>
    <w:p w:rsidR="00E17CB9" w:rsidRPr="00C11647" w:rsidRDefault="00E17CB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1.</w:t>
      </w:r>
      <w:r w:rsidR="0098376C" w:rsidRPr="00C11647">
        <w:rPr>
          <w:rFonts w:ascii="宋体" w:hAnsi="宋体" w:hint="eastAsia"/>
          <w:sz w:val="24"/>
          <w:szCs w:val="24"/>
        </w:rPr>
        <w:t>推免生不参加初试，只参加复试；</w:t>
      </w:r>
    </w:p>
    <w:p w:rsidR="00E17CB9" w:rsidRPr="00C11647" w:rsidRDefault="00E17CB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2.</w:t>
      </w:r>
      <w:r w:rsidR="0098376C" w:rsidRPr="00C11647">
        <w:rPr>
          <w:rFonts w:ascii="宋体" w:hAnsi="宋体" w:hint="eastAsia"/>
          <w:sz w:val="24"/>
          <w:szCs w:val="24"/>
        </w:rPr>
        <w:t>推免生复试方案与</w:t>
      </w:r>
      <w:r w:rsidR="003E32BE" w:rsidRPr="00C11647">
        <w:rPr>
          <w:rFonts w:ascii="宋体" w:hAnsi="宋体" w:hint="eastAsia"/>
          <w:sz w:val="24"/>
          <w:szCs w:val="24"/>
        </w:rPr>
        <w:t>同</w:t>
      </w:r>
      <w:proofErr w:type="gramStart"/>
      <w:r w:rsidR="003E32BE" w:rsidRPr="00C11647">
        <w:rPr>
          <w:rFonts w:ascii="宋体" w:hAnsi="宋体" w:hint="eastAsia"/>
          <w:sz w:val="24"/>
          <w:szCs w:val="24"/>
        </w:rPr>
        <w:t>类型</w:t>
      </w:r>
      <w:r w:rsidR="0098376C" w:rsidRPr="00C11647">
        <w:rPr>
          <w:rFonts w:ascii="宋体" w:hAnsi="宋体" w:hint="eastAsia"/>
          <w:sz w:val="24"/>
          <w:szCs w:val="24"/>
        </w:rPr>
        <w:t>非推免生</w:t>
      </w:r>
      <w:proofErr w:type="gramEnd"/>
      <w:r w:rsidR="003E32BE" w:rsidRPr="00C11647">
        <w:rPr>
          <w:rFonts w:ascii="宋体" w:hAnsi="宋体" w:hint="eastAsia"/>
          <w:sz w:val="24"/>
          <w:szCs w:val="24"/>
        </w:rPr>
        <w:t>复式方案</w:t>
      </w:r>
      <w:r w:rsidR="0098376C" w:rsidRPr="00C11647">
        <w:rPr>
          <w:rFonts w:ascii="宋体" w:hAnsi="宋体" w:hint="eastAsia"/>
          <w:sz w:val="24"/>
          <w:szCs w:val="24"/>
        </w:rPr>
        <w:t>一致</w:t>
      </w:r>
      <w:r w:rsidR="00016A70" w:rsidRPr="00C11647">
        <w:rPr>
          <w:rFonts w:ascii="宋体" w:hAnsi="宋体" w:hint="eastAsia"/>
          <w:sz w:val="24"/>
          <w:szCs w:val="24"/>
        </w:rPr>
        <w:t>；</w:t>
      </w:r>
    </w:p>
    <w:p w:rsidR="0098376C" w:rsidRPr="00C11647" w:rsidRDefault="00E17CB9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b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3.</w:t>
      </w:r>
      <w:r w:rsidR="00016A70" w:rsidRPr="00C11647">
        <w:rPr>
          <w:rFonts w:ascii="宋体" w:hAnsi="宋体" w:hint="eastAsia"/>
          <w:sz w:val="24"/>
          <w:szCs w:val="24"/>
        </w:rPr>
        <w:t>推免生复试单独组织、单独录取</w:t>
      </w:r>
      <w:r w:rsidR="001B17E8" w:rsidRPr="00C11647">
        <w:rPr>
          <w:rFonts w:ascii="宋体" w:hAnsi="宋体" w:hint="eastAsia"/>
          <w:sz w:val="24"/>
          <w:szCs w:val="24"/>
        </w:rPr>
        <w:t>。</w:t>
      </w:r>
    </w:p>
    <w:p w:rsidR="009F5060" w:rsidRPr="00C11647" w:rsidRDefault="0098376C" w:rsidP="000F145B">
      <w:pPr>
        <w:adjustRightInd w:val="0"/>
        <w:snapToGrid w:val="0"/>
        <w:spacing w:line="360" w:lineRule="auto"/>
        <w:mirrorIndents/>
        <w:rPr>
          <w:rFonts w:ascii="宋体" w:hAnsi="宋体"/>
          <w:b/>
          <w:sz w:val="24"/>
          <w:szCs w:val="24"/>
        </w:rPr>
      </w:pPr>
      <w:r w:rsidRPr="00C11647">
        <w:rPr>
          <w:rFonts w:hint="eastAsia"/>
          <w:b/>
          <w:sz w:val="24"/>
          <w:szCs w:val="24"/>
        </w:rPr>
        <w:t>四、</w:t>
      </w:r>
      <w:r w:rsidR="009F5060" w:rsidRPr="00C11647">
        <w:rPr>
          <w:rFonts w:ascii="宋体" w:hAnsi="宋体" w:hint="eastAsia"/>
          <w:b/>
          <w:sz w:val="24"/>
          <w:szCs w:val="24"/>
        </w:rPr>
        <w:t>加试笔试科目参考书目：</w:t>
      </w:r>
    </w:p>
    <w:p w:rsidR="00151887" w:rsidRPr="00C11647" w:rsidRDefault="00151887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1</w:t>
      </w:r>
      <w:r w:rsidRPr="00C11647">
        <w:rPr>
          <w:rFonts w:ascii="宋体" w:hAnsi="宋体" w:hint="eastAsia"/>
          <w:sz w:val="24"/>
          <w:szCs w:val="24"/>
        </w:rPr>
        <w:t>.艺术批评</w:t>
      </w:r>
      <w:r w:rsidR="00F90FE2" w:rsidRPr="00C11647">
        <w:rPr>
          <w:rFonts w:ascii="宋体" w:hAnsi="宋体" w:hint="eastAsia"/>
          <w:sz w:val="24"/>
          <w:szCs w:val="24"/>
        </w:rPr>
        <w:t>：</w:t>
      </w:r>
      <w:r w:rsidR="00CA60E6" w:rsidRPr="00C11647">
        <w:rPr>
          <w:rFonts w:ascii="宋体" w:hAnsi="宋体" w:hint="eastAsia"/>
          <w:sz w:val="24"/>
          <w:szCs w:val="24"/>
        </w:rPr>
        <w:t>《艺术批评史》，</w:t>
      </w:r>
      <w:proofErr w:type="gramStart"/>
      <w:r w:rsidR="00CA60E6" w:rsidRPr="00C11647">
        <w:rPr>
          <w:rFonts w:ascii="宋体" w:hAnsi="宋体" w:hint="eastAsia"/>
          <w:sz w:val="24"/>
          <w:szCs w:val="24"/>
        </w:rPr>
        <w:t>廖</w:t>
      </w:r>
      <w:proofErr w:type="gramEnd"/>
      <w:r w:rsidR="00CA60E6" w:rsidRPr="00C11647">
        <w:rPr>
          <w:rFonts w:ascii="宋体" w:hAnsi="宋体" w:hint="eastAsia"/>
          <w:sz w:val="24"/>
          <w:szCs w:val="24"/>
        </w:rPr>
        <w:t>内</w:t>
      </w:r>
      <w:proofErr w:type="gramStart"/>
      <w:r w:rsidR="00CA60E6" w:rsidRPr="00C11647">
        <w:rPr>
          <w:rFonts w:ascii="宋体" w:hAnsi="宋体" w:hint="eastAsia"/>
          <w:sz w:val="24"/>
          <w:szCs w:val="24"/>
        </w:rPr>
        <w:t>洛</w:t>
      </w:r>
      <w:proofErr w:type="gramEnd"/>
      <w:r w:rsidR="00CA60E6" w:rsidRPr="00C11647">
        <w:rPr>
          <w:rFonts w:ascii="宋体" w:hAnsi="宋体" w:hint="eastAsia"/>
          <w:sz w:val="24"/>
          <w:szCs w:val="24"/>
        </w:rPr>
        <w:t>•文杜里著，邵宏译，商务印书馆，2017年4月版。</w:t>
      </w:r>
    </w:p>
    <w:p w:rsidR="0068166D" w:rsidRPr="00C11647" w:rsidRDefault="00151887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2.美学原理</w:t>
      </w:r>
      <w:r w:rsidR="00EA5335" w:rsidRPr="00C11647">
        <w:rPr>
          <w:rFonts w:ascii="宋体" w:hAnsi="宋体" w:hint="eastAsia"/>
          <w:sz w:val="24"/>
          <w:szCs w:val="24"/>
        </w:rPr>
        <w:t>：《美学原理》，杨辛、甘霖等著，北京大学出版社2010年版。</w:t>
      </w:r>
    </w:p>
    <w:p w:rsidR="00424065" w:rsidRPr="00C11647" w:rsidRDefault="00151887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3</w:t>
      </w:r>
      <w:r w:rsidRPr="00C11647">
        <w:rPr>
          <w:rFonts w:ascii="宋体" w:hAnsi="宋体" w:hint="eastAsia"/>
          <w:sz w:val="24"/>
          <w:szCs w:val="24"/>
        </w:rPr>
        <w:t>.艺术概论</w:t>
      </w:r>
      <w:r w:rsidR="00F90FE2" w:rsidRPr="00C11647">
        <w:rPr>
          <w:rFonts w:ascii="宋体" w:hAnsi="宋体" w:hint="eastAsia"/>
          <w:sz w:val="24"/>
          <w:szCs w:val="24"/>
        </w:rPr>
        <w:t>：</w:t>
      </w:r>
      <w:r w:rsidR="00424065" w:rsidRPr="00C11647">
        <w:rPr>
          <w:rFonts w:ascii="宋体" w:hAnsi="宋体" w:hint="eastAsia"/>
          <w:sz w:val="24"/>
          <w:szCs w:val="24"/>
        </w:rPr>
        <w:t>《艺术概论》，</w:t>
      </w:r>
      <w:r w:rsidR="00424065" w:rsidRPr="00C11647">
        <w:rPr>
          <w:rFonts w:ascii="宋体" w:hAnsi="宋体"/>
          <w:sz w:val="24"/>
          <w:szCs w:val="24"/>
        </w:rPr>
        <w:t>王宏建主编</w:t>
      </w:r>
      <w:r w:rsidR="00424065" w:rsidRPr="00C11647">
        <w:rPr>
          <w:rFonts w:ascii="宋体" w:hAnsi="宋体" w:hint="eastAsia"/>
          <w:sz w:val="24"/>
          <w:szCs w:val="24"/>
        </w:rPr>
        <w:t>，</w:t>
      </w:r>
      <w:r w:rsidR="00424065" w:rsidRPr="00C11647">
        <w:rPr>
          <w:rFonts w:ascii="宋体" w:hAnsi="宋体"/>
          <w:sz w:val="24"/>
          <w:szCs w:val="24"/>
        </w:rPr>
        <w:t>文化艺术出版社2010</w:t>
      </w:r>
      <w:r w:rsidR="00424065" w:rsidRPr="00C11647">
        <w:rPr>
          <w:rFonts w:ascii="宋体" w:hAnsi="宋体" w:hint="eastAsia"/>
          <w:sz w:val="24"/>
          <w:szCs w:val="24"/>
        </w:rPr>
        <w:t>年版。</w:t>
      </w:r>
    </w:p>
    <w:p w:rsidR="00151887" w:rsidRPr="00C11647" w:rsidRDefault="00151887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4</w:t>
      </w:r>
      <w:r w:rsidRPr="00C11647">
        <w:rPr>
          <w:rFonts w:ascii="宋体" w:hAnsi="宋体" w:hint="eastAsia"/>
          <w:sz w:val="24"/>
          <w:szCs w:val="24"/>
        </w:rPr>
        <w:t>.视唱练耳</w:t>
      </w:r>
      <w:r w:rsidR="00005B82" w:rsidRPr="00C11647">
        <w:rPr>
          <w:rFonts w:ascii="宋体" w:hAnsi="宋体" w:hint="eastAsia"/>
          <w:sz w:val="24"/>
          <w:szCs w:val="24"/>
        </w:rPr>
        <w:t>：</w:t>
      </w:r>
      <w:r w:rsidR="00386B14" w:rsidRPr="00C11647">
        <w:rPr>
          <w:rFonts w:ascii="宋体" w:hAnsi="宋体"/>
          <w:sz w:val="24"/>
          <w:szCs w:val="24"/>
        </w:rPr>
        <w:t>《视唱练耳》</w:t>
      </w:r>
      <w:r w:rsidR="00386B14" w:rsidRPr="00C11647">
        <w:rPr>
          <w:rFonts w:ascii="宋体" w:hAnsi="宋体" w:hint="eastAsia"/>
          <w:sz w:val="24"/>
          <w:szCs w:val="24"/>
        </w:rPr>
        <w:t>，</w:t>
      </w:r>
      <w:r w:rsidR="00386B14" w:rsidRPr="00C11647">
        <w:rPr>
          <w:rFonts w:ascii="宋体" w:hAnsi="宋体"/>
          <w:sz w:val="24"/>
          <w:szCs w:val="24"/>
        </w:rPr>
        <w:t>许敬行、孙虹</w:t>
      </w:r>
      <w:r w:rsidR="00880A3E" w:rsidRPr="00C11647">
        <w:rPr>
          <w:rFonts w:ascii="宋体" w:hAnsi="宋体" w:hint="eastAsia"/>
          <w:sz w:val="24"/>
          <w:szCs w:val="24"/>
        </w:rPr>
        <w:t>著</w:t>
      </w:r>
      <w:r w:rsidR="00386B14" w:rsidRPr="00C11647">
        <w:rPr>
          <w:rFonts w:ascii="宋体" w:hAnsi="宋体" w:hint="eastAsia"/>
          <w:sz w:val="24"/>
          <w:szCs w:val="24"/>
        </w:rPr>
        <w:t>，</w:t>
      </w:r>
      <w:r w:rsidR="00386B14" w:rsidRPr="00C11647">
        <w:rPr>
          <w:rFonts w:ascii="宋体" w:hAnsi="宋体"/>
          <w:sz w:val="24"/>
          <w:szCs w:val="24"/>
        </w:rPr>
        <w:t>高等教育出版社2005年</w:t>
      </w:r>
      <w:r w:rsidR="00386B14" w:rsidRPr="00C11647">
        <w:rPr>
          <w:rFonts w:ascii="宋体" w:hAnsi="宋体" w:hint="eastAsia"/>
          <w:sz w:val="24"/>
          <w:szCs w:val="24"/>
        </w:rPr>
        <w:t>版。</w:t>
      </w:r>
    </w:p>
    <w:p w:rsidR="00151887" w:rsidRPr="00C11647" w:rsidRDefault="00151887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5</w:t>
      </w:r>
      <w:r w:rsidRPr="00C11647">
        <w:rPr>
          <w:rFonts w:ascii="宋体" w:hAnsi="宋体" w:hint="eastAsia"/>
          <w:sz w:val="24"/>
          <w:szCs w:val="24"/>
        </w:rPr>
        <w:t>.（设计）作品赏析</w:t>
      </w:r>
      <w:r w:rsidR="00005B82" w:rsidRPr="00C11647">
        <w:rPr>
          <w:rFonts w:ascii="宋体" w:hAnsi="宋体" w:hint="eastAsia"/>
          <w:sz w:val="24"/>
          <w:szCs w:val="24"/>
        </w:rPr>
        <w:t>：</w:t>
      </w:r>
      <w:r w:rsidR="009A1EC9" w:rsidRPr="00C11647">
        <w:rPr>
          <w:rFonts w:ascii="宋体" w:hAnsi="宋体" w:hint="eastAsia"/>
          <w:sz w:val="24"/>
          <w:szCs w:val="24"/>
        </w:rPr>
        <w:t>《世界现代设计史》，王受之著，中国青年出版社2015</w:t>
      </w:r>
      <w:r w:rsidR="009A1EC9" w:rsidRPr="00C11647">
        <w:rPr>
          <w:rFonts w:ascii="宋体" w:hAnsi="宋体"/>
          <w:sz w:val="24"/>
          <w:szCs w:val="24"/>
        </w:rPr>
        <w:t>年</w:t>
      </w:r>
      <w:r w:rsidR="009A1EC9" w:rsidRPr="00C11647">
        <w:rPr>
          <w:rFonts w:ascii="宋体" w:hAnsi="宋体" w:hint="eastAsia"/>
          <w:sz w:val="24"/>
          <w:szCs w:val="24"/>
        </w:rPr>
        <w:t>版。</w:t>
      </w:r>
    </w:p>
    <w:p w:rsidR="00151887" w:rsidRPr="00C11647" w:rsidRDefault="00151887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6</w:t>
      </w:r>
      <w:r w:rsidRPr="00C11647">
        <w:rPr>
          <w:rFonts w:ascii="宋体" w:hAnsi="宋体" w:hint="eastAsia"/>
          <w:sz w:val="24"/>
          <w:szCs w:val="24"/>
        </w:rPr>
        <w:t>.设计概论</w:t>
      </w:r>
      <w:r w:rsidR="00005B82" w:rsidRPr="00C11647">
        <w:rPr>
          <w:rFonts w:ascii="宋体" w:hAnsi="宋体" w:hint="eastAsia"/>
          <w:sz w:val="24"/>
          <w:szCs w:val="24"/>
        </w:rPr>
        <w:t>：</w:t>
      </w:r>
      <w:r w:rsidR="009A1EC9" w:rsidRPr="00C11647">
        <w:rPr>
          <w:rFonts w:ascii="宋体" w:hAnsi="宋体" w:hint="eastAsia"/>
          <w:sz w:val="24"/>
          <w:szCs w:val="24"/>
        </w:rPr>
        <w:t>《艺术设计概论》，李</w:t>
      </w:r>
      <w:proofErr w:type="gramStart"/>
      <w:r w:rsidR="009A1EC9" w:rsidRPr="00C11647">
        <w:rPr>
          <w:rFonts w:ascii="宋体" w:hAnsi="宋体" w:hint="eastAsia"/>
          <w:sz w:val="24"/>
          <w:szCs w:val="24"/>
        </w:rPr>
        <w:t>砚祖著</w:t>
      </w:r>
      <w:proofErr w:type="gramEnd"/>
      <w:r w:rsidR="009A1EC9" w:rsidRPr="00C11647">
        <w:rPr>
          <w:rFonts w:ascii="宋体" w:hAnsi="宋体" w:hint="eastAsia"/>
          <w:sz w:val="24"/>
          <w:szCs w:val="24"/>
        </w:rPr>
        <w:t>，湖北美术出版社2009</w:t>
      </w:r>
      <w:r w:rsidR="009A1EC9" w:rsidRPr="00C11647">
        <w:rPr>
          <w:rFonts w:ascii="宋体" w:hAnsi="宋体"/>
          <w:sz w:val="24"/>
          <w:szCs w:val="24"/>
        </w:rPr>
        <w:t>年</w:t>
      </w:r>
      <w:r w:rsidR="009A1EC9" w:rsidRPr="00C11647">
        <w:rPr>
          <w:rFonts w:ascii="宋体" w:hAnsi="宋体" w:hint="eastAsia"/>
          <w:sz w:val="24"/>
          <w:szCs w:val="24"/>
        </w:rPr>
        <w:t>版。</w:t>
      </w:r>
    </w:p>
    <w:p w:rsidR="001D4897" w:rsidRPr="00C11647" w:rsidRDefault="0098376C" w:rsidP="000F145B">
      <w:pPr>
        <w:adjustRightInd w:val="0"/>
        <w:snapToGrid w:val="0"/>
        <w:spacing w:line="360" w:lineRule="auto"/>
        <w:mirrorIndents/>
        <w:rPr>
          <w:b/>
          <w:sz w:val="24"/>
          <w:szCs w:val="24"/>
        </w:rPr>
      </w:pPr>
      <w:r w:rsidRPr="00C11647">
        <w:rPr>
          <w:rFonts w:hint="eastAsia"/>
          <w:b/>
          <w:sz w:val="24"/>
          <w:szCs w:val="24"/>
        </w:rPr>
        <w:t>五、</w:t>
      </w:r>
      <w:r w:rsidR="001D4897" w:rsidRPr="00C11647">
        <w:rPr>
          <w:rFonts w:hint="eastAsia"/>
          <w:b/>
          <w:sz w:val="24"/>
          <w:szCs w:val="24"/>
        </w:rPr>
        <w:t>排名录取原则</w:t>
      </w:r>
    </w:p>
    <w:p w:rsidR="00722E4C" w:rsidRPr="00C11647" w:rsidRDefault="00F03A2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1</w:t>
      </w:r>
      <w:r w:rsidR="004964B5" w:rsidRPr="00C11647">
        <w:rPr>
          <w:rFonts w:ascii="宋体" w:hAnsi="宋体" w:hint="eastAsia"/>
          <w:sz w:val="24"/>
          <w:szCs w:val="24"/>
        </w:rPr>
        <w:t>.</w:t>
      </w:r>
      <w:r w:rsidR="00722E4C" w:rsidRPr="00C11647">
        <w:rPr>
          <w:rFonts w:ascii="宋体" w:hAnsi="宋体" w:hint="eastAsia"/>
          <w:sz w:val="24"/>
          <w:szCs w:val="24"/>
        </w:rPr>
        <w:t xml:space="preserve"> 学术型专业和专业学位专业分别排名，分别录取。</w:t>
      </w:r>
    </w:p>
    <w:p w:rsidR="001D4897" w:rsidRPr="00C11647" w:rsidRDefault="00722E4C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2.</w:t>
      </w:r>
      <w:proofErr w:type="gramStart"/>
      <w:r w:rsidR="001D4897" w:rsidRPr="00C11647">
        <w:rPr>
          <w:rFonts w:ascii="宋体" w:hAnsi="宋体" w:hint="eastAsia"/>
          <w:sz w:val="24"/>
          <w:szCs w:val="24"/>
        </w:rPr>
        <w:t>一</w:t>
      </w:r>
      <w:proofErr w:type="gramEnd"/>
      <w:r w:rsidR="001D4897" w:rsidRPr="00C11647">
        <w:rPr>
          <w:rFonts w:ascii="宋体" w:hAnsi="宋体" w:hint="eastAsia"/>
          <w:sz w:val="24"/>
          <w:szCs w:val="24"/>
        </w:rPr>
        <w:t>志愿报考本专业的考生，</w:t>
      </w:r>
      <w:r w:rsidR="00F03A28" w:rsidRPr="00C11647">
        <w:rPr>
          <w:rFonts w:ascii="宋体" w:hAnsi="宋体" w:hint="eastAsia"/>
          <w:sz w:val="24"/>
          <w:szCs w:val="24"/>
        </w:rPr>
        <w:t>学术型</w:t>
      </w:r>
      <w:r w:rsidR="001D4897" w:rsidRPr="00C11647">
        <w:rPr>
          <w:rFonts w:ascii="宋体" w:hAnsi="宋体" w:hint="eastAsia"/>
          <w:sz w:val="24"/>
          <w:szCs w:val="24"/>
        </w:rPr>
        <w:t>按照一级学科，</w:t>
      </w:r>
      <w:r w:rsidR="00F03A28" w:rsidRPr="00C11647">
        <w:rPr>
          <w:rFonts w:ascii="宋体" w:hAnsi="宋体" w:hint="eastAsia"/>
          <w:sz w:val="24"/>
          <w:szCs w:val="24"/>
        </w:rPr>
        <w:t>专业学位按照各报考专业，</w:t>
      </w:r>
      <w:r w:rsidR="001D4897" w:rsidRPr="00C11647">
        <w:rPr>
          <w:rFonts w:ascii="宋体" w:hAnsi="宋体" w:hint="eastAsia"/>
          <w:sz w:val="24"/>
          <w:szCs w:val="24"/>
        </w:rPr>
        <w:t>根据</w:t>
      </w:r>
      <w:r w:rsidR="00493F45" w:rsidRPr="00C11647">
        <w:rPr>
          <w:rFonts w:ascii="宋体" w:hAnsi="宋体" w:hint="eastAsia"/>
          <w:sz w:val="24"/>
          <w:szCs w:val="24"/>
        </w:rPr>
        <w:t>录取</w:t>
      </w:r>
      <w:r w:rsidRPr="00C11647">
        <w:rPr>
          <w:rFonts w:ascii="宋体" w:hAnsi="宋体" w:hint="eastAsia"/>
          <w:sz w:val="24"/>
          <w:szCs w:val="24"/>
        </w:rPr>
        <w:t>成绩</w:t>
      </w:r>
      <w:r w:rsidR="001D4897" w:rsidRPr="00C11647">
        <w:rPr>
          <w:rFonts w:ascii="宋体" w:hAnsi="宋体" w:hint="eastAsia"/>
          <w:sz w:val="24"/>
          <w:szCs w:val="24"/>
        </w:rPr>
        <w:t>从高到低排名录取。</w:t>
      </w:r>
    </w:p>
    <w:p w:rsidR="00722E4C" w:rsidRPr="00C11647" w:rsidRDefault="00722E4C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t>3</w:t>
      </w:r>
      <w:r w:rsidR="004964B5" w:rsidRPr="00C11647">
        <w:rPr>
          <w:rFonts w:ascii="宋体" w:hAnsi="宋体" w:hint="eastAsia"/>
          <w:sz w:val="24"/>
          <w:szCs w:val="24"/>
        </w:rPr>
        <w:t>.</w:t>
      </w:r>
      <w:r w:rsidR="001D4897" w:rsidRPr="00C11647">
        <w:rPr>
          <w:rFonts w:ascii="宋体" w:hAnsi="宋体" w:hint="eastAsia"/>
          <w:sz w:val="24"/>
          <w:szCs w:val="24"/>
        </w:rPr>
        <w:t>校内调剂考生与</w:t>
      </w:r>
      <w:proofErr w:type="gramStart"/>
      <w:r w:rsidR="001D4897" w:rsidRPr="00C11647">
        <w:rPr>
          <w:rFonts w:ascii="宋体" w:hAnsi="宋体" w:hint="eastAsia"/>
          <w:sz w:val="24"/>
          <w:szCs w:val="24"/>
        </w:rPr>
        <w:t>一</w:t>
      </w:r>
      <w:proofErr w:type="gramEnd"/>
      <w:r w:rsidR="001D4897" w:rsidRPr="00C11647">
        <w:rPr>
          <w:rFonts w:ascii="宋体" w:hAnsi="宋体" w:hint="eastAsia"/>
          <w:sz w:val="24"/>
          <w:szCs w:val="24"/>
        </w:rPr>
        <w:t>志愿报考本专业的考生分别排名</w:t>
      </w:r>
      <w:r w:rsidR="00CB4116" w:rsidRPr="00C11647">
        <w:rPr>
          <w:rFonts w:ascii="宋体" w:hAnsi="宋体" w:hint="eastAsia"/>
          <w:sz w:val="24"/>
          <w:szCs w:val="24"/>
        </w:rPr>
        <w:t>。</w:t>
      </w:r>
      <w:r w:rsidR="00F03A28" w:rsidRPr="00C11647">
        <w:rPr>
          <w:rFonts w:ascii="宋体" w:hAnsi="宋体" w:hint="eastAsia"/>
          <w:sz w:val="24"/>
          <w:szCs w:val="24"/>
        </w:rPr>
        <w:t>先录取</w:t>
      </w:r>
      <w:proofErr w:type="gramStart"/>
      <w:r w:rsidR="00F03A28" w:rsidRPr="00C11647">
        <w:rPr>
          <w:rFonts w:ascii="宋体" w:hAnsi="宋体" w:hint="eastAsia"/>
          <w:sz w:val="24"/>
          <w:szCs w:val="24"/>
        </w:rPr>
        <w:t>一</w:t>
      </w:r>
      <w:proofErr w:type="gramEnd"/>
      <w:r w:rsidR="00F03A28" w:rsidRPr="00C11647">
        <w:rPr>
          <w:rFonts w:ascii="宋体" w:hAnsi="宋体" w:hint="eastAsia"/>
          <w:sz w:val="24"/>
          <w:szCs w:val="24"/>
        </w:rPr>
        <w:t>志愿报考本专业的考生，再录取</w:t>
      </w:r>
      <w:proofErr w:type="gramStart"/>
      <w:r w:rsidR="00F03A28" w:rsidRPr="00C11647">
        <w:rPr>
          <w:rFonts w:ascii="宋体" w:hAnsi="宋体" w:hint="eastAsia"/>
          <w:sz w:val="24"/>
          <w:szCs w:val="24"/>
        </w:rPr>
        <w:t>一</w:t>
      </w:r>
      <w:proofErr w:type="gramEnd"/>
      <w:r w:rsidR="00F03A28" w:rsidRPr="00C11647">
        <w:rPr>
          <w:rFonts w:ascii="宋体" w:hAnsi="宋体" w:hint="eastAsia"/>
          <w:sz w:val="24"/>
          <w:szCs w:val="24"/>
        </w:rPr>
        <w:t>志愿报考本单位其他专业的调剂考生，最后录取其他校内调剂考生。</w:t>
      </w:r>
      <w:proofErr w:type="gramStart"/>
      <w:r w:rsidRPr="00C11647">
        <w:rPr>
          <w:rFonts w:ascii="宋体" w:hAnsi="宋体" w:hint="eastAsia"/>
          <w:sz w:val="24"/>
          <w:szCs w:val="24"/>
        </w:rPr>
        <w:t>一</w:t>
      </w:r>
      <w:proofErr w:type="gramEnd"/>
      <w:r w:rsidRPr="00C11647">
        <w:rPr>
          <w:rFonts w:ascii="宋体" w:hAnsi="宋体" w:hint="eastAsia"/>
          <w:sz w:val="24"/>
          <w:szCs w:val="24"/>
        </w:rPr>
        <w:t>志愿招生计划有剩余名额，可用于二志愿（校外调剂）考生。</w:t>
      </w:r>
    </w:p>
    <w:p w:rsidR="00722E4C" w:rsidRPr="00C11647" w:rsidRDefault="00722E4C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4. 符合我校调剂要求的校外考生分专业单独排名，单独录取。录取成绩=初试成绩（百分制）×5</w:t>
      </w:r>
      <w:r w:rsidRPr="00C11647">
        <w:rPr>
          <w:rFonts w:ascii="宋体" w:hAnsi="宋体"/>
          <w:sz w:val="24"/>
          <w:szCs w:val="24"/>
        </w:rPr>
        <w:t>0</w:t>
      </w:r>
      <w:r w:rsidRPr="00C11647">
        <w:rPr>
          <w:rFonts w:ascii="宋体" w:hAnsi="宋体" w:hint="eastAsia"/>
          <w:sz w:val="24"/>
          <w:szCs w:val="24"/>
        </w:rPr>
        <w:t>%＋复试成绩（百分制）×5</w:t>
      </w:r>
      <w:r w:rsidRPr="00C11647">
        <w:rPr>
          <w:rFonts w:ascii="宋体" w:hAnsi="宋体"/>
          <w:sz w:val="24"/>
          <w:szCs w:val="24"/>
        </w:rPr>
        <w:t>0</w:t>
      </w:r>
      <w:r w:rsidRPr="00C11647">
        <w:rPr>
          <w:rFonts w:ascii="宋体" w:hAnsi="宋体" w:hint="eastAsia"/>
          <w:sz w:val="24"/>
          <w:szCs w:val="24"/>
        </w:rPr>
        <w:t>%。二志愿招生计划，只能用于二志愿调剂考生。</w:t>
      </w:r>
    </w:p>
    <w:p w:rsidR="00722E4C" w:rsidRPr="00C11647" w:rsidRDefault="00722E4C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/>
          <w:sz w:val="24"/>
          <w:szCs w:val="24"/>
        </w:rPr>
        <w:lastRenderedPageBreak/>
        <w:t>5</w:t>
      </w:r>
      <w:r w:rsidR="004964B5" w:rsidRPr="00C11647">
        <w:rPr>
          <w:rFonts w:ascii="宋体" w:hAnsi="宋体" w:hint="eastAsia"/>
          <w:sz w:val="24"/>
          <w:szCs w:val="24"/>
        </w:rPr>
        <w:t>.</w:t>
      </w:r>
      <w:r w:rsidRPr="00C11647">
        <w:rPr>
          <w:rFonts w:ascii="宋体" w:hAnsi="宋体"/>
          <w:sz w:val="24"/>
          <w:szCs w:val="24"/>
        </w:rPr>
        <w:t xml:space="preserve"> </w:t>
      </w:r>
      <w:r w:rsidRPr="00C11647">
        <w:rPr>
          <w:rFonts w:ascii="宋体" w:hAnsi="宋体" w:hint="eastAsia"/>
          <w:sz w:val="24"/>
          <w:szCs w:val="24"/>
        </w:rPr>
        <w:t>全日制考生与非全日制考生，分别排名，按</w:t>
      </w:r>
      <w:r w:rsidR="00CB4116" w:rsidRPr="00C11647">
        <w:rPr>
          <w:rFonts w:ascii="宋体" w:hAnsi="宋体" w:hint="eastAsia"/>
          <w:sz w:val="24"/>
          <w:szCs w:val="24"/>
        </w:rPr>
        <w:t>录取</w:t>
      </w:r>
      <w:r w:rsidRPr="00C11647">
        <w:rPr>
          <w:rFonts w:ascii="宋体" w:hAnsi="宋体" w:hint="eastAsia"/>
          <w:sz w:val="24"/>
          <w:szCs w:val="24"/>
        </w:rPr>
        <w:t>成绩从高到低录取；非全日制招生计划不可用于全日制招生。非全日制招生计划如有剩余名额，可在考生同意的情况下，将符合条件的全日制考生录取为非全日制研究生；全日制招生计划如有剩余名额，也可在考生同意的情况下，将符合条件的非全日制考生录取为全日制研究生。</w:t>
      </w:r>
    </w:p>
    <w:p w:rsidR="001D4897" w:rsidRPr="00C11647" w:rsidRDefault="00F03A28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  <w:r w:rsidRPr="00C11647">
        <w:rPr>
          <w:rFonts w:ascii="宋体" w:hAnsi="宋体" w:hint="eastAsia"/>
          <w:sz w:val="24"/>
          <w:szCs w:val="24"/>
        </w:rPr>
        <w:t>6</w:t>
      </w:r>
      <w:r w:rsidR="004964B5" w:rsidRPr="00C11647">
        <w:rPr>
          <w:rFonts w:ascii="宋体" w:hAnsi="宋体" w:hint="eastAsia"/>
          <w:sz w:val="24"/>
          <w:szCs w:val="24"/>
        </w:rPr>
        <w:t>.</w:t>
      </w:r>
      <w:r w:rsidR="001D4897" w:rsidRPr="00C11647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B62861" w:rsidRPr="00C11647" w:rsidRDefault="00B62861" w:rsidP="00390342">
      <w:pPr>
        <w:adjustRightInd w:val="0"/>
        <w:snapToGrid w:val="0"/>
        <w:spacing w:line="360" w:lineRule="auto"/>
        <w:ind w:firstLineChars="200" w:firstLine="480"/>
        <w:mirrorIndents/>
        <w:rPr>
          <w:rFonts w:ascii="宋体" w:hAnsi="宋体"/>
          <w:sz w:val="24"/>
          <w:szCs w:val="24"/>
        </w:rPr>
      </w:pPr>
    </w:p>
    <w:sectPr w:rsidR="00B62861" w:rsidRPr="00C11647" w:rsidSect="007512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8A" w:rsidRDefault="00BB7A8A" w:rsidP="00CB5174">
      <w:r>
        <w:separator/>
      </w:r>
    </w:p>
  </w:endnote>
  <w:endnote w:type="continuationSeparator" w:id="0">
    <w:p w:rsidR="00BB7A8A" w:rsidRDefault="00BB7A8A" w:rsidP="00CB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8A" w:rsidRDefault="00BB7A8A" w:rsidP="00CB5174">
      <w:r>
        <w:separator/>
      </w:r>
    </w:p>
  </w:footnote>
  <w:footnote w:type="continuationSeparator" w:id="0">
    <w:p w:rsidR="00BB7A8A" w:rsidRDefault="00BB7A8A" w:rsidP="00CB5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27B"/>
    <w:rsid w:val="00005B82"/>
    <w:rsid w:val="00016A70"/>
    <w:rsid w:val="00016D27"/>
    <w:rsid w:val="00017B8C"/>
    <w:rsid w:val="00020470"/>
    <w:rsid w:val="00023130"/>
    <w:rsid w:val="000605DC"/>
    <w:rsid w:val="000631E7"/>
    <w:rsid w:val="00074C22"/>
    <w:rsid w:val="0009019F"/>
    <w:rsid w:val="000C19F5"/>
    <w:rsid w:val="000C4256"/>
    <w:rsid w:val="000D3BF2"/>
    <w:rsid w:val="000E590D"/>
    <w:rsid w:val="000F145B"/>
    <w:rsid w:val="000F5A78"/>
    <w:rsid w:val="00104291"/>
    <w:rsid w:val="00114D13"/>
    <w:rsid w:val="00125581"/>
    <w:rsid w:val="0015038C"/>
    <w:rsid w:val="00151887"/>
    <w:rsid w:val="001665EF"/>
    <w:rsid w:val="00166F2A"/>
    <w:rsid w:val="00172A27"/>
    <w:rsid w:val="0017346A"/>
    <w:rsid w:val="001752E8"/>
    <w:rsid w:val="001907BE"/>
    <w:rsid w:val="00195D39"/>
    <w:rsid w:val="001A1C89"/>
    <w:rsid w:val="001B17E8"/>
    <w:rsid w:val="001D4664"/>
    <w:rsid w:val="001D4897"/>
    <w:rsid w:val="001D66E3"/>
    <w:rsid w:val="001E1473"/>
    <w:rsid w:val="001E6241"/>
    <w:rsid w:val="002123C8"/>
    <w:rsid w:val="00216987"/>
    <w:rsid w:val="00224AC9"/>
    <w:rsid w:val="00226BEA"/>
    <w:rsid w:val="00242C22"/>
    <w:rsid w:val="00245763"/>
    <w:rsid w:val="00251193"/>
    <w:rsid w:val="00253601"/>
    <w:rsid w:val="00260764"/>
    <w:rsid w:val="00265586"/>
    <w:rsid w:val="0027091D"/>
    <w:rsid w:val="0027750A"/>
    <w:rsid w:val="00295D40"/>
    <w:rsid w:val="002D049B"/>
    <w:rsid w:val="002D31E4"/>
    <w:rsid w:val="002E3F2D"/>
    <w:rsid w:val="00302AA2"/>
    <w:rsid w:val="00316EBC"/>
    <w:rsid w:val="0032140E"/>
    <w:rsid w:val="003240D6"/>
    <w:rsid w:val="00326E18"/>
    <w:rsid w:val="00335ED3"/>
    <w:rsid w:val="00337869"/>
    <w:rsid w:val="00355716"/>
    <w:rsid w:val="003678D5"/>
    <w:rsid w:val="00382504"/>
    <w:rsid w:val="00386B14"/>
    <w:rsid w:val="00387B96"/>
    <w:rsid w:val="00390342"/>
    <w:rsid w:val="00391CBD"/>
    <w:rsid w:val="003C33D0"/>
    <w:rsid w:val="003D0907"/>
    <w:rsid w:val="003E0D90"/>
    <w:rsid w:val="003E32BE"/>
    <w:rsid w:val="00407C8F"/>
    <w:rsid w:val="00424065"/>
    <w:rsid w:val="00452358"/>
    <w:rsid w:val="00465E55"/>
    <w:rsid w:val="00493F45"/>
    <w:rsid w:val="004964B5"/>
    <w:rsid w:val="00497900"/>
    <w:rsid w:val="004A53F1"/>
    <w:rsid w:val="004E0F7E"/>
    <w:rsid w:val="004F2EB6"/>
    <w:rsid w:val="00501599"/>
    <w:rsid w:val="0053057E"/>
    <w:rsid w:val="00531C9C"/>
    <w:rsid w:val="00533920"/>
    <w:rsid w:val="00547106"/>
    <w:rsid w:val="00552120"/>
    <w:rsid w:val="00554196"/>
    <w:rsid w:val="005620AE"/>
    <w:rsid w:val="00566ED6"/>
    <w:rsid w:val="00586FD9"/>
    <w:rsid w:val="005B3CBF"/>
    <w:rsid w:val="005B43AB"/>
    <w:rsid w:val="005F0035"/>
    <w:rsid w:val="00616CD8"/>
    <w:rsid w:val="0061758C"/>
    <w:rsid w:val="00623E78"/>
    <w:rsid w:val="00633676"/>
    <w:rsid w:val="00643DA3"/>
    <w:rsid w:val="00644309"/>
    <w:rsid w:val="00653670"/>
    <w:rsid w:val="006624F8"/>
    <w:rsid w:val="0068166D"/>
    <w:rsid w:val="00694668"/>
    <w:rsid w:val="006A75E2"/>
    <w:rsid w:val="006C5790"/>
    <w:rsid w:val="006E5945"/>
    <w:rsid w:val="006F1828"/>
    <w:rsid w:val="00722E4C"/>
    <w:rsid w:val="00722FA6"/>
    <w:rsid w:val="00732354"/>
    <w:rsid w:val="00735F10"/>
    <w:rsid w:val="0075123B"/>
    <w:rsid w:val="00796D04"/>
    <w:rsid w:val="00797488"/>
    <w:rsid w:val="007B5162"/>
    <w:rsid w:val="007D4B8E"/>
    <w:rsid w:val="007F0616"/>
    <w:rsid w:val="00802F8B"/>
    <w:rsid w:val="00814699"/>
    <w:rsid w:val="0082141E"/>
    <w:rsid w:val="0082591D"/>
    <w:rsid w:val="0083308C"/>
    <w:rsid w:val="00871DC3"/>
    <w:rsid w:val="0087200D"/>
    <w:rsid w:val="00880A3E"/>
    <w:rsid w:val="008934FA"/>
    <w:rsid w:val="008C3279"/>
    <w:rsid w:val="008C6A34"/>
    <w:rsid w:val="009038F2"/>
    <w:rsid w:val="00903C2D"/>
    <w:rsid w:val="0090574E"/>
    <w:rsid w:val="00906F9D"/>
    <w:rsid w:val="00940A61"/>
    <w:rsid w:val="009465A5"/>
    <w:rsid w:val="0096221A"/>
    <w:rsid w:val="0098376C"/>
    <w:rsid w:val="00992B19"/>
    <w:rsid w:val="0099722A"/>
    <w:rsid w:val="009A1EC9"/>
    <w:rsid w:val="009F5060"/>
    <w:rsid w:val="00A07E35"/>
    <w:rsid w:val="00A12986"/>
    <w:rsid w:val="00A175AB"/>
    <w:rsid w:val="00A47D63"/>
    <w:rsid w:val="00A608B4"/>
    <w:rsid w:val="00A67537"/>
    <w:rsid w:val="00AA5B80"/>
    <w:rsid w:val="00AC275A"/>
    <w:rsid w:val="00AC5864"/>
    <w:rsid w:val="00AD3784"/>
    <w:rsid w:val="00AD6078"/>
    <w:rsid w:val="00AE4F14"/>
    <w:rsid w:val="00B00973"/>
    <w:rsid w:val="00B164D8"/>
    <w:rsid w:val="00B315F9"/>
    <w:rsid w:val="00B32980"/>
    <w:rsid w:val="00B359DA"/>
    <w:rsid w:val="00B415EA"/>
    <w:rsid w:val="00B54E31"/>
    <w:rsid w:val="00B55A61"/>
    <w:rsid w:val="00B62861"/>
    <w:rsid w:val="00B846F3"/>
    <w:rsid w:val="00B85FC8"/>
    <w:rsid w:val="00B92AA8"/>
    <w:rsid w:val="00BB7A8A"/>
    <w:rsid w:val="00BC4CF7"/>
    <w:rsid w:val="00BD459E"/>
    <w:rsid w:val="00BF17F6"/>
    <w:rsid w:val="00BF2614"/>
    <w:rsid w:val="00BF266C"/>
    <w:rsid w:val="00BF7E45"/>
    <w:rsid w:val="00C11647"/>
    <w:rsid w:val="00C46DD3"/>
    <w:rsid w:val="00C57573"/>
    <w:rsid w:val="00C86062"/>
    <w:rsid w:val="00C975E8"/>
    <w:rsid w:val="00CA3B16"/>
    <w:rsid w:val="00CA60E6"/>
    <w:rsid w:val="00CB040B"/>
    <w:rsid w:val="00CB4116"/>
    <w:rsid w:val="00CB5174"/>
    <w:rsid w:val="00D04D8B"/>
    <w:rsid w:val="00D07DC0"/>
    <w:rsid w:val="00D17116"/>
    <w:rsid w:val="00D5793A"/>
    <w:rsid w:val="00D7412D"/>
    <w:rsid w:val="00DC078B"/>
    <w:rsid w:val="00DC6EDC"/>
    <w:rsid w:val="00DD6C03"/>
    <w:rsid w:val="00DD738D"/>
    <w:rsid w:val="00DE3C53"/>
    <w:rsid w:val="00DE6703"/>
    <w:rsid w:val="00DF77CE"/>
    <w:rsid w:val="00E17CB9"/>
    <w:rsid w:val="00E26D9A"/>
    <w:rsid w:val="00E37AA3"/>
    <w:rsid w:val="00E62EFD"/>
    <w:rsid w:val="00E63503"/>
    <w:rsid w:val="00E825B7"/>
    <w:rsid w:val="00E859BC"/>
    <w:rsid w:val="00EA1B67"/>
    <w:rsid w:val="00EA5335"/>
    <w:rsid w:val="00ED34BC"/>
    <w:rsid w:val="00EF5E3D"/>
    <w:rsid w:val="00F0146E"/>
    <w:rsid w:val="00F03A28"/>
    <w:rsid w:val="00F11D43"/>
    <w:rsid w:val="00F6661F"/>
    <w:rsid w:val="00F70419"/>
    <w:rsid w:val="00F772FD"/>
    <w:rsid w:val="00F90FE2"/>
    <w:rsid w:val="00FB4011"/>
    <w:rsid w:val="00FD2336"/>
    <w:rsid w:val="00F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12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7512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rsid w:val="006624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624F8"/>
    <w:rPr>
      <w:rFonts w:ascii="宋体" w:hAnsi="宋体" w:cs="宋体"/>
      <w:sz w:val="24"/>
      <w:szCs w:val="24"/>
    </w:rPr>
  </w:style>
  <w:style w:type="character" w:customStyle="1" w:styleId="t1">
    <w:name w:val="t1"/>
    <w:basedOn w:val="a0"/>
    <w:rsid w:val="00424065"/>
  </w:style>
  <w:style w:type="character" w:styleId="a5">
    <w:name w:val="Hyperlink"/>
    <w:basedOn w:val="a0"/>
    <w:uiPriority w:val="99"/>
    <w:semiHidden/>
    <w:unhideWhenUsed/>
    <w:rsid w:val="004240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85F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85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068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42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408</Words>
  <Characters>2327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一、学术型研究生</dc:title>
  <dc:creator>Administrator</dc:creator>
  <cp:lastModifiedBy>张洋洋</cp:lastModifiedBy>
  <cp:revision>63</cp:revision>
  <cp:lastPrinted>1899-12-31T16:00:00Z</cp:lastPrinted>
  <dcterms:created xsi:type="dcterms:W3CDTF">2017-10-16T03:35:00Z</dcterms:created>
  <dcterms:modified xsi:type="dcterms:W3CDTF">2019-01-07T02:10:00Z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